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B448" w14:textId="565899D1" w:rsidR="00603AC9" w:rsidRDefault="00603AC9" w:rsidP="00603AC9">
      <w:pPr>
        <w:tabs>
          <w:tab w:val="left" w:pos="284"/>
        </w:tabs>
        <w:jc w:val="center"/>
        <w:rPr>
          <w:b/>
        </w:rPr>
      </w:pPr>
      <w:r>
        <w:rPr>
          <w:b/>
          <w:sz w:val="72"/>
        </w:rPr>
        <w:t>Testament</w:t>
      </w:r>
      <w:r w:rsidR="00870925">
        <w:rPr>
          <w:b/>
          <w:sz w:val="72"/>
        </w:rPr>
        <w:t xml:space="preserve"> for </w:t>
      </w:r>
      <w:r w:rsidR="00870925">
        <w:rPr>
          <w:b/>
          <w:sz w:val="72"/>
        </w:rPr>
        <w:br/>
        <w:t>samboere uten barn</w:t>
      </w:r>
    </w:p>
    <w:p w14:paraId="7F73F3E9" w14:textId="77777777" w:rsidR="00603AC9" w:rsidRDefault="00603AC9" w:rsidP="00603AC9">
      <w:pPr>
        <w:tabs>
          <w:tab w:val="left" w:pos="284"/>
        </w:tabs>
        <w:rPr>
          <w:b/>
        </w:rPr>
      </w:pPr>
    </w:p>
    <w:p w14:paraId="1E6135F8" w14:textId="77777777" w:rsidR="00603AC9" w:rsidRDefault="00603AC9" w:rsidP="00603AC9">
      <w:pPr>
        <w:tabs>
          <w:tab w:val="left" w:pos="284"/>
        </w:tabs>
        <w:rPr>
          <w:b/>
        </w:rPr>
      </w:pPr>
    </w:p>
    <w:p w14:paraId="12603C65" w14:textId="77777777" w:rsidR="00603AC9" w:rsidRDefault="00603AC9" w:rsidP="00603AC9">
      <w:pPr>
        <w:tabs>
          <w:tab w:val="left" w:pos="284"/>
        </w:tabs>
        <w:rPr>
          <w:sz w:val="24"/>
        </w:rPr>
      </w:pPr>
      <w:r>
        <w:rPr>
          <w:b/>
          <w:sz w:val="24"/>
        </w:rPr>
        <w:t>Undertegnede, som er ugift og uten livsarvinger, oppretter herved følgende testament:</w:t>
      </w:r>
    </w:p>
    <w:p w14:paraId="10F9A53E" w14:textId="77777777" w:rsidR="00603AC9" w:rsidRDefault="00603AC9" w:rsidP="00603AC9">
      <w:pPr>
        <w:tabs>
          <w:tab w:val="left" w:pos="284"/>
        </w:tabs>
        <w:rPr>
          <w:sz w:val="24"/>
        </w:rPr>
      </w:pPr>
    </w:p>
    <w:p w14:paraId="5444F7FD" w14:textId="77777777" w:rsidR="00603AC9" w:rsidRDefault="00603AC9" w:rsidP="00603AC9">
      <w:pPr>
        <w:tabs>
          <w:tab w:val="left" w:pos="284"/>
        </w:tabs>
        <w:rPr>
          <w:sz w:val="24"/>
        </w:rPr>
      </w:pPr>
      <w:r>
        <w:rPr>
          <w:sz w:val="24"/>
        </w:rPr>
        <w:t xml:space="preserve">Alt hva jeg eier ved min død, skal tilfalle min samboer ................................................., </w:t>
      </w:r>
    </w:p>
    <w:p w14:paraId="74EA9526" w14:textId="77777777" w:rsidR="00603AC9" w:rsidRDefault="00603AC9" w:rsidP="00603AC9">
      <w:pPr>
        <w:tabs>
          <w:tab w:val="left" w:pos="284"/>
        </w:tabs>
        <w:rPr>
          <w:sz w:val="24"/>
        </w:rPr>
      </w:pPr>
    </w:p>
    <w:p w14:paraId="6668D6C0" w14:textId="77777777" w:rsidR="00603AC9" w:rsidRDefault="00603AC9" w:rsidP="00603AC9">
      <w:pPr>
        <w:tabs>
          <w:tab w:val="left" w:pos="284"/>
        </w:tabs>
        <w:rPr>
          <w:sz w:val="24"/>
        </w:rPr>
      </w:pPr>
      <w:proofErr w:type="gramStart"/>
      <w:r>
        <w:rPr>
          <w:sz w:val="24"/>
        </w:rPr>
        <w:t>født;.................................</w:t>
      </w:r>
      <w:proofErr w:type="gramEnd"/>
    </w:p>
    <w:p w14:paraId="5F037F01" w14:textId="77777777" w:rsidR="00603AC9" w:rsidRDefault="00603AC9" w:rsidP="00603AC9">
      <w:pPr>
        <w:tabs>
          <w:tab w:val="left" w:pos="284"/>
        </w:tabs>
        <w:rPr>
          <w:sz w:val="24"/>
        </w:rPr>
      </w:pPr>
    </w:p>
    <w:p w14:paraId="242C41DA" w14:textId="77777777" w:rsidR="00603AC9" w:rsidRDefault="00603AC9" w:rsidP="00603AC9">
      <w:pPr>
        <w:tabs>
          <w:tab w:val="left" w:pos="284"/>
          <w:tab w:val="left" w:pos="3828"/>
        </w:tabs>
        <w:rPr>
          <w:sz w:val="24"/>
        </w:rPr>
      </w:pPr>
      <w:r>
        <w:rPr>
          <w:sz w:val="24"/>
        </w:rPr>
        <w:t xml:space="preserve">Er hun / han død før meg tilfaller min formue: </w:t>
      </w:r>
    </w:p>
    <w:p w14:paraId="50E6FEAB" w14:textId="77777777" w:rsidR="00603AC9" w:rsidRDefault="00603AC9" w:rsidP="00603AC9">
      <w:pPr>
        <w:tabs>
          <w:tab w:val="left" w:pos="284"/>
          <w:tab w:val="left" w:pos="3828"/>
        </w:tabs>
        <w:rPr>
          <w:sz w:val="24"/>
        </w:rPr>
      </w:pPr>
    </w:p>
    <w:p w14:paraId="48C4C1FC" w14:textId="77777777" w:rsidR="00603AC9" w:rsidRDefault="00603AC9" w:rsidP="00603AC9">
      <w:pPr>
        <w:tabs>
          <w:tab w:val="left" w:pos="284"/>
          <w:tab w:val="left" w:pos="3828"/>
        </w:tabs>
        <w:rPr>
          <w:sz w:val="24"/>
        </w:rPr>
      </w:pPr>
      <w:r>
        <w:rPr>
          <w:sz w:val="24"/>
        </w:rPr>
        <w:t>.......................................................................................................</w:t>
      </w:r>
    </w:p>
    <w:p w14:paraId="3F52AE8C" w14:textId="77777777" w:rsidR="00603AC9" w:rsidRDefault="00603AC9" w:rsidP="00603AC9">
      <w:pPr>
        <w:tabs>
          <w:tab w:val="left" w:pos="284"/>
          <w:tab w:val="left" w:pos="3828"/>
        </w:tabs>
        <w:rPr>
          <w:sz w:val="24"/>
        </w:rPr>
      </w:pPr>
    </w:p>
    <w:p w14:paraId="61FF0E12" w14:textId="77777777" w:rsidR="00603AC9" w:rsidRDefault="00603AC9" w:rsidP="00603AC9">
      <w:pPr>
        <w:tabs>
          <w:tab w:val="left" w:pos="284"/>
          <w:tab w:val="left" w:pos="3828"/>
        </w:tabs>
        <w:rPr>
          <w:sz w:val="24"/>
        </w:rPr>
      </w:pPr>
      <w:r>
        <w:rPr>
          <w:sz w:val="24"/>
        </w:rPr>
        <w:t>.......................................................................................................</w:t>
      </w:r>
    </w:p>
    <w:p w14:paraId="10CBA0E2" w14:textId="77777777" w:rsidR="00603AC9" w:rsidRDefault="00603AC9" w:rsidP="00603AC9">
      <w:pPr>
        <w:tabs>
          <w:tab w:val="left" w:pos="284"/>
          <w:tab w:val="left" w:pos="3828"/>
        </w:tabs>
        <w:rPr>
          <w:sz w:val="24"/>
        </w:rPr>
      </w:pPr>
    </w:p>
    <w:p w14:paraId="6EE7B77E" w14:textId="77777777" w:rsidR="00603AC9" w:rsidRDefault="00603AC9" w:rsidP="00603AC9">
      <w:pPr>
        <w:tabs>
          <w:tab w:val="left" w:pos="284"/>
          <w:tab w:val="left" w:pos="3828"/>
        </w:tabs>
        <w:rPr>
          <w:sz w:val="24"/>
        </w:rPr>
      </w:pPr>
      <w:r>
        <w:rPr>
          <w:sz w:val="24"/>
        </w:rPr>
        <w:t>.......................................................................................................</w:t>
      </w:r>
    </w:p>
    <w:p w14:paraId="4A776238" w14:textId="77777777" w:rsidR="00603AC9" w:rsidRDefault="00603AC9" w:rsidP="00603AC9">
      <w:pPr>
        <w:tabs>
          <w:tab w:val="left" w:pos="284"/>
          <w:tab w:val="left" w:pos="3828"/>
        </w:tabs>
        <w:rPr>
          <w:sz w:val="24"/>
        </w:rPr>
      </w:pPr>
    </w:p>
    <w:p w14:paraId="60FFEB83" w14:textId="77777777" w:rsidR="00603AC9" w:rsidRDefault="00603AC9" w:rsidP="00603AC9">
      <w:pPr>
        <w:tabs>
          <w:tab w:val="left" w:pos="284"/>
          <w:tab w:val="left" w:pos="3828"/>
        </w:tabs>
        <w:rPr>
          <w:sz w:val="24"/>
        </w:rPr>
      </w:pPr>
      <w:r>
        <w:rPr>
          <w:sz w:val="24"/>
        </w:rPr>
        <w:t>.......................................................................................................</w:t>
      </w:r>
    </w:p>
    <w:p w14:paraId="54FAF361" w14:textId="77777777" w:rsidR="00603AC9" w:rsidRDefault="00603AC9" w:rsidP="00603AC9">
      <w:pPr>
        <w:tabs>
          <w:tab w:val="left" w:pos="284"/>
          <w:tab w:val="left" w:pos="3828"/>
        </w:tabs>
        <w:rPr>
          <w:sz w:val="24"/>
        </w:rPr>
      </w:pPr>
    </w:p>
    <w:p w14:paraId="3A57B491" w14:textId="77777777" w:rsidR="00603AC9" w:rsidRDefault="00603AC9" w:rsidP="00603AC9">
      <w:pPr>
        <w:tabs>
          <w:tab w:val="left" w:pos="284"/>
          <w:tab w:val="left" w:pos="3828"/>
        </w:tabs>
        <w:rPr>
          <w:sz w:val="24"/>
        </w:rPr>
      </w:pPr>
    </w:p>
    <w:p w14:paraId="51B700D5" w14:textId="77777777" w:rsidR="00603AC9" w:rsidRDefault="00603AC9" w:rsidP="00603AC9">
      <w:pPr>
        <w:tabs>
          <w:tab w:val="left" w:pos="284"/>
          <w:tab w:val="left" w:pos="3828"/>
        </w:tabs>
        <w:rPr>
          <w:sz w:val="24"/>
        </w:rPr>
      </w:pPr>
      <w:r>
        <w:rPr>
          <w:sz w:val="24"/>
        </w:rPr>
        <w:t>Sted: ................................................................, dato: .......................</w:t>
      </w:r>
    </w:p>
    <w:p w14:paraId="74A7C344" w14:textId="77777777" w:rsidR="00603AC9" w:rsidRDefault="00603AC9" w:rsidP="00603AC9">
      <w:pPr>
        <w:tabs>
          <w:tab w:val="left" w:pos="284"/>
          <w:tab w:val="left" w:pos="3828"/>
        </w:tabs>
        <w:jc w:val="center"/>
        <w:rPr>
          <w:sz w:val="24"/>
        </w:rPr>
      </w:pPr>
    </w:p>
    <w:p w14:paraId="62FB0A60" w14:textId="77777777" w:rsidR="00603AC9" w:rsidRDefault="00603AC9" w:rsidP="00603AC9">
      <w:pPr>
        <w:tabs>
          <w:tab w:val="left" w:pos="284"/>
          <w:tab w:val="left" w:pos="3828"/>
        </w:tabs>
        <w:rPr>
          <w:b/>
          <w:sz w:val="24"/>
        </w:rPr>
      </w:pPr>
    </w:p>
    <w:p w14:paraId="53C9FCAF" w14:textId="77777777" w:rsidR="00603AC9" w:rsidRDefault="00603AC9" w:rsidP="00603AC9">
      <w:pPr>
        <w:tabs>
          <w:tab w:val="left" w:pos="284"/>
          <w:tab w:val="left" w:pos="3828"/>
        </w:tabs>
        <w:rPr>
          <w:sz w:val="24"/>
        </w:rPr>
      </w:pPr>
      <w:r>
        <w:rPr>
          <w:b/>
          <w:sz w:val="24"/>
        </w:rPr>
        <w:t>Underskrift</w:t>
      </w:r>
      <w:r>
        <w:rPr>
          <w:sz w:val="24"/>
        </w:rPr>
        <w:t xml:space="preserve">: ..................................................., </w:t>
      </w:r>
      <w:r>
        <w:rPr>
          <w:b/>
          <w:sz w:val="24"/>
        </w:rPr>
        <w:t>personnummer</w:t>
      </w:r>
      <w:r>
        <w:rPr>
          <w:sz w:val="24"/>
        </w:rPr>
        <w:t>: ...................................</w:t>
      </w:r>
    </w:p>
    <w:p w14:paraId="06EFB06D" w14:textId="77777777" w:rsidR="00603AC9" w:rsidRDefault="00603AC9" w:rsidP="00603AC9">
      <w:pPr>
        <w:tabs>
          <w:tab w:val="left" w:pos="284"/>
          <w:tab w:val="left" w:pos="3828"/>
        </w:tabs>
        <w:jc w:val="center"/>
        <w:rPr>
          <w:sz w:val="24"/>
        </w:rPr>
      </w:pPr>
    </w:p>
    <w:p w14:paraId="344FF9D3" w14:textId="77777777" w:rsidR="00603AC9" w:rsidRDefault="00603AC9" w:rsidP="00603AC9">
      <w:pPr>
        <w:tabs>
          <w:tab w:val="left" w:pos="284"/>
          <w:tab w:val="left" w:pos="3828"/>
        </w:tabs>
        <w:jc w:val="center"/>
        <w:rPr>
          <w:sz w:val="24"/>
        </w:rPr>
      </w:pPr>
    </w:p>
    <w:p w14:paraId="7B2FDE47" w14:textId="77777777" w:rsidR="00603AC9" w:rsidRDefault="00603AC9" w:rsidP="00603AC9">
      <w:pPr>
        <w:tabs>
          <w:tab w:val="left" w:pos="284"/>
          <w:tab w:val="left" w:pos="3828"/>
        </w:tabs>
        <w:jc w:val="center"/>
        <w:rPr>
          <w:b/>
          <w:sz w:val="36"/>
        </w:rPr>
      </w:pPr>
    </w:p>
    <w:p w14:paraId="766F46B2" w14:textId="77777777" w:rsidR="00603AC9" w:rsidRDefault="00603AC9" w:rsidP="00603AC9">
      <w:pPr>
        <w:tabs>
          <w:tab w:val="left" w:pos="284"/>
          <w:tab w:val="left" w:pos="3828"/>
        </w:tabs>
        <w:jc w:val="center"/>
        <w:rPr>
          <w:b/>
          <w:sz w:val="36"/>
        </w:rPr>
      </w:pPr>
      <w:r>
        <w:rPr>
          <w:b/>
          <w:sz w:val="36"/>
        </w:rPr>
        <w:t>Bekreftelse</w:t>
      </w:r>
    </w:p>
    <w:p w14:paraId="25F81313" w14:textId="77777777" w:rsidR="00603AC9" w:rsidRDefault="00603AC9" w:rsidP="00603AC9">
      <w:pPr>
        <w:tabs>
          <w:tab w:val="left" w:pos="284"/>
          <w:tab w:val="left" w:pos="3828"/>
        </w:tabs>
        <w:jc w:val="center"/>
        <w:rPr>
          <w:b/>
          <w:sz w:val="36"/>
        </w:rPr>
      </w:pPr>
    </w:p>
    <w:p w14:paraId="390095D9" w14:textId="77777777" w:rsidR="00603AC9" w:rsidRDefault="00603AC9" w:rsidP="00603AC9">
      <w:pPr>
        <w:tabs>
          <w:tab w:val="left" w:pos="284"/>
          <w:tab w:val="left" w:pos="3828"/>
        </w:tabs>
        <w:rPr>
          <w:sz w:val="24"/>
        </w:rPr>
      </w:pPr>
      <w:r>
        <w:rPr>
          <w:sz w:val="24"/>
        </w:rPr>
        <w:t xml:space="preserve">Som særskilt tilkalte vitner bekrefter vi herved at ovenstående testament i dag, mens vi begge var </w:t>
      </w:r>
    </w:p>
    <w:p w14:paraId="6681666B" w14:textId="77777777" w:rsidR="00603AC9" w:rsidRDefault="00603AC9" w:rsidP="00603AC9">
      <w:pPr>
        <w:tabs>
          <w:tab w:val="left" w:pos="284"/>
          <w:tab w:val="left" w:pos="3828"/>
        </w:tabs>
        <w:rPr>
          <w:sz w:val="24"/>
        </w:rPr>
      </w:pPr>
    </w:p>
    <w:p w14:paraId="0D4306BE" w14:textId="77777777" w:rsidR="00603AC9" w:rsidRDefault="00603AC9" w:rsidP="00603AC9">
      <w:pPr>
        <w:tabs>
          <w:tab w:val="left" w:pos="284"/>
          <w:tab w:val="left" w:pos="3828"/>
        </w:tabs>
        <w:rPr>
          <w:sz w:val="24"/>
        </w:rPr>
      </w:pPr>
      <w:r>
        <w:rPr>
          <w:sz w:val="24"/>
        </w:rPr>
        <w:t xml:space="preserve">til stede samtidig, ble undertegnet av testator, .............................................., som vedkjente seg </w:t>
      </w:r>
    </w:p>
    <w:p w14:paraId="5F6661C4" w14:textId="77777777" w:rsidR="00603AC9" w:rsidRDefault="00603AC9" w:rsidP="00603AC9">
      <w:pPr>
        <w:tabs>
          <w:tab w:val="left" w:pos="284"/>
          <w:tab w:val="left" w:pos="3828"/>
        </w:tabs>
        <w:rPr>
          <w:sz w:val="24"/>
        </w:rPr>
      </w:pPr>
    </w:p>
    <w:p w14:paraId="75C185A0" w14:textId="77777777" w:rsidR="00603AC9" w:rsidRDefault="00603AC9" w:rsidP="00603AC9">
      <w:pPr>
        <w:tabs>
          <w:tab w:val="left" w:pos="284"/>
          <w:tab w:val="left" w:pos="3828"/>
        </w:tabs>
        <w:rPr>
          <w:sz w:val="24"/>
        </w:rPr>
      </w:pPr>
      <w:r>
        <w:rPr>
          <w:sz w:val="24"/>
        </w:rPr>
        <w:t xml:space="preserve">det som sin siste vilje. </w:t>
      </w:r>
    </w:p>
    <w:p w14:paraId="1C303AC5" w14:textId="77777777" w:rsidR="00603AC9" w:rsidRDefault="00603AC9" w:rsidP="00603AC9">
      <w:pPr>
        <w:tabs>
          <w:tab w:val="left" w:pos="284"/>
          <w:tab w:val="left" w:pos="3828"/>
        </w:tabs>
        <w:rPr>
          <w:sz w:val="24"/>
        </w:rPr>
      </w:pPr>
    </w:p>
    <w:p w14:paraId="014B63C6" w14:textId="77777777" w:rsidR="00603AC9" w:rsidRDefault="00603AC9" w:rsidP="00603AC9">
      <w:pPr>
        <w:tabs>
          <w:tab w:val="left" w:pos="284"/>
          <w:tab w:val="left" w:pos="3828"/>
        </w:tabs>
        <w:rPr>
          <w:sz w:val="24"/>
        </w:rPr>
      </w:pPr>
      <w:r>
        <w:rPr>
          <w:sz w:val="24"/>
        </w:rPr>
        <w:t xml:space="preserve">Vi underskriver etter testators ønske, og mens testator selv er </w:t>
      </w:r>
      <w:proofErr w:type="gramStart"/>
      <w:r>
        <w:rPr>
          <w:sz w:val="24"/>
        </w:rPr>
        <w:t>tilstede</w:t>
      </w:r>
      <w:proofErr w:type="gramEnd"/>
      <w:r>
        <w:rPr>
          <w:sz w:val="24"/>
        </w:rPr>
        <w:t xml:space="preserve">, liksom vi selv bekrefter at testator hele tiden har hatt full, normal dømmekraft. Vi er </w:t>
      </w:r>
      <w:r>
        <w:rPr>
          <w:i/>
          <w:sz w:val="24"/>
        </w:rPr>
        <w:t>ikke</w:t>
      </w:r>
      <w:r>
        <w:rPr>
          <w:sz w:val="24"/>
        </w:rPr>
        <w:t xml:space="preserve"> tilgodesett i testamentet, og har heller ingen verv som rammes av Arvelovens § 61. </w:t>
      </w:r>
      <w:proofErr w:type="gramStart"/>
      <w:r>
        <w:rPr>
          <w:sz w:val="24"/>
        </w:rPr>
        <w:t>Forøvrig</w:t>
      </w:r>
      <w:proofErr w:type="gramEnd"/>
      <w:r>
        <w:rPr>
          <w:sz w:val="24"/>
        </w:rPr>
        <w:t xml:space="preserve"> er heller ingen av våre nærstående, som nevnt i § 61, tilgodesett i testamentet. </w:t>
      </w:r>
    </w:p>
    <w:p w14:paraId="443F4BFE" w14:textId="77777777" w:rsidR="00603AC9" w:rsidRDefault="00603AC9" w:rsidP="00603AC9">
      <w:pPr>
        <w:tabs>
          <w:tab w:val="left" w:pos="284"/>
          <w:tab w:val="left" w:pos="3828"/>
        </w:tabs>
        <w:rPr>
          <w:sz w:val="24"/>
        </w:rPr>
      </w:pPr>
    </w:p>
    <w:p w14:paraId="4B53176E" w14:textId="77777777" w:rsidR="00603AC9" w:rsidRDefault="00603AC9" w:rsidP="00603AC9">
      <w:pPr>
        <w:tabs>
          <w:tab w:val="left" w:pos="0"/>
          <w:tab w:val="left" w:pos="284"/>
        </w:tabs>
        <w:jc w:val="center"/>
        <w:rPr>
          <w:sz w:val="24"/>
        </w:rPr>
      </w:pPr>
      <w:r>
        <w:rPr>
          <w:sz w:val="24"/>
        </w:rPr>
        <w:t>Sted: ................................................................, dato: .......................</w:t>
      </w:r>
    </w:p>
    <w:p w14:paraId="4DB6B931" w14:textId="77777777" w:rsidR="00603AC9" w:rsidRDefault="00603AC9" w:rsidP="00603AC9">
      <w:pPr>
        <w:tabs>
          <w:tab w:val="left" w:pos="0"/>
          <w:tab w:val="left" w:pos="284"/>
        </w:tabs>
        <w:jc w:val="center"/>
        <w:rPr>
          <w:sz w:val="24"/>
        </w:rPr>
      </w:pPr>
    </w:p>
    <w:p w14:paraId="75EB6BA8" w14:textId="77777777" w:rsidR="00603AC9" w:rsidRDefault="00603AC9" w:rsidP="00603AC9">
      <w:pPr>
        <w:tabs>
          <w:tab w:val="left" w:pos="0"/>
          <w:tab w:val="left" w:pos="284"/>
        </w:tabs>
        <w:rPr>
          <w:sz w:val="24"/>
        </w:rPr>
      </w:pPr>
      <w:r>
        <w:rPr>
          <w:sz w:val="24"/>
        </w:rPr>
        <w:t>........................................................</w:t>
      </w:r>
      <w:r>
        <w:rPr>
          <w:sz w:val="24"/>
        </w:rPr>
        <w:tab/>
      </w:r>
      <w:r>
        <w:rPr>
          <w:sz w:val="24"/>
        </w:rPr>
        <w:tab/>
      </w:r>
      <w:r>
        <w:rPr>
          <w:sz w:val="24"/>
        </w:rPr>
        <w:tab/>
        <w:t>................................................................</w:t>
      </w:r>
    </w:p>
    <w:p w14:paraId="638E0A95" w14:textId="77777777" w:rsidR="00603AC9" w:rsidRDefault="00603AC9" w:rsidP="00603AC9">
      <w:pPr>
        <w:tabs>
          <w:tab w:val="left" w:pos="0"/>
          <w:tab w:val="left" w:pos="284"/>
        </w:tabs>
      </w:pPr>
      <w:r>
        <w:t>(Vitne 1)</w:t>
      </w:r>
      <w:r>
        <w:tab/>
      </w:r>
      <w:r>
        <w:tab/>
      </w:r>
      <w:r>
        <w:tab/>
      </w:r>
      <w:r>
        <w:tab/>
      </w:r>
      <w:r>
        <w:tab/>
      </w:r>
      <w:r>
        <w:tab/>
        <w:t>(Vitne 2)</w:t>
      </w:r>
    </w:p>
    <w:p w14:paraId="5B38EE63" w14:textId="77777777" w:rsidR="00603AC9" w:rsidRDefault="00603AC9" w:rsidP="00603AC9">
      <w:pPr>
        <w:tabs>
          <w:tab w:val="left" w:pos="0"/>
          <w:tab w:val="left" w:pos="284"/>
        </w:tabs>
        <w:rPr>
          <w:sz w:val="24"/>
        </w:rPr>
      </w:pPr>
    </w:p>
    <w:p w14:paraId="321E3A43" w14:textId="77777777" w:rsidR="00603AC9" w:rsidRDefault="00603AC9" w:rsidP="00603AC9">
      <w:pPr>
        <w:tabs>
          <w:tab w:val="left" w:pos="0"/>
          <w:tab w:val="left" w:pos="284"/>
        </w:tabs>
        <w:rPr>
          <w:sz w:val="24"/>
        </w:rPr>
      </w:pPr>
      <w:r>
        <w:rPr>
          <w:sz w:val="24"/>
        </w:rPr>
        <w:t>........................................................</w:t>
      </w:r>
      <w:r>
        <w:rPr>
          <w:sz w:val="24"/>
        </w:rPr>
        <w:tab/>
      </w:r>
      <w:r>
        <w:rPr>
          <w:sz w:val="24"/>
        </w:rPr>
        <w:tab/>
      </w:r>
      <w:r>
        <w:rPr>
          <w:sz w:val="24"/>
        </w:rPr>
        <w:tab/>
        <w:t>................................................................</w:t>
      </w:r>
    </w:p>
    <w:p w14:paraId="4CADDE34" w14:textId="77777777" w:rsidR="00603AC9" w:rsidRDefault="00603AC9" w:rsidP="00603AC9">
      <w:pPr>
        <w:tabs>
          <w:tab w:val="left" w:pos="0"/>
          <w:tab w:val="left" w:pos="284"/>
        </w:tabs>
      </w:pPr>
      <w:r>
        <w:t>(Fødselsdato) NB! må være over 18 år!</w:t>
      </w:r>
      <w:r>
        <w:tab/>
      </w:r>
      <w:r>
        <w:tab/>
      </w:r>
      <w:r>
        <w:tab/>
        <w:t>(Fødselsdato) NB! Må være over 18 år!</w:t>
      </w:r>
    </w:p>
    <w:p w14:paraId="45323DC4" w14:textId="77777777" w:rsidR="00603AC9" w:rsidRDefault="00603AC9" w:rsidP="00603AC9">
      <w:pPr>
        <w:tabs>
          <w:tab w:val="left" w:pos="0"/>
          <w:tab w:val="left" w:pos="284"/>
        </w:tabs>
        <w:rPr>
          <w:sz w:val="24"/>
        </w:rPr>
      </w:pPr>
    </w:p>
    <w:p w14:paraId="33786FFB" w14:textId="77777777" w:rsidR="00603AC9" w:rsidRDefault="00603AC9" w:rsidP="00603AC9">
      <w:pPr>
        <w:tabs>
          <w:tab w:val="left" w:pos="0"/>
          <w:tab w:val="left" w:pos="284"/>
        </w:tabs>
        <w:rPr>
          <w:sz w:val="24"/>
        </w:rPr>
      </w:pPr>
      <w:r>
        <w:rPr>
          <w:sz w:val="24"/>
        </w:rPr>
        <w:t>........................................................</w:t>
      </w:r>
      <w:r>
        <w:rPr>
          <w:sz w:val="24"/>
        </w:rPr>
        <w:tab/>
      </w:r>
      <w:r>
        <w:rPr>
          <w:sz w:val="24"/>
        </w:rPr>
        <w:tab/>
      </w:r>
      <w:r>
        <w:rPr>
          <w:sz w:val="24"/>
        </w:rPr>
        <w:tab/>
        <w:t>................................................................</w:t>
      </w:r>
    </w:p>
    <w:p w14:paraId="2E6CB99D" w14:textId="77777777" w:rsidR="00603AC9" w:rsidRDefault="00603AC9" w:rsidP="00603AC9">
      <w:pPr>
        <w:tabs>
          <w:tab w:val="left" w:pos="0"/>
          <w:tab w:val="left" w:pos="284"/>
        </w:tabs>
      </w:pPr>
      <w:r>
        <w:t>(Yrke)</w:t>
      </w:r>
      <w:r>
        <w:tab/>
      </w:r>
      <w:r>
        <w:tab/>
      </w:r>
      <w:r>
        <w:tab/>
      </w:r>
      <w:r>
        <w:tab/>
      </w:r>
      <w:r>
        <w:tab/>
      </w:r>
      <w:r>
        <w:tab/>
      </w:r>
      <w:r>
        <w:tab/>
        <w:t>(Yrke)</w:t>
      </w:r>
    </w:p>
    <w:p w14:paraId="1C19962D" w14:textId="77777777" w:rsidR="00603AC9" w:rsidRDefault="00603AC9" w:rsidP="00603AC9">
      <w:pPr>
        <w:tabs>
          <w:tab w:val="left" w:pos="0"/>
          <w:tab w:val="left" w:pos="284"/>
        </w:tabs>
        <w:rPr>
          <w:sz w:val="24"/>
        </w:rPr>
      </w:pPr>
    </w:p>
    <w:p w14:paraId="1CA30388" w14:textId="77777777" w:rsidR="00603AC9" w:rsidRDefault="00603AC9" w:rsidP="00603AC9">
      <w:pPr>
        <w:tabs>
          <w:tab w:val="left" w:pos="0"/>
          <w:tab w:val="left" w:pos="284"/>
        </w:tabs>
        <w:rPr>
          <w:sz w:val="24"/>
        </w:rPr>
      </w:pPr>
      <w:r>
        <w:rPr>
          <w:sz w:val="24"/>
        </w:rPr>
        <w:t>........................................................</w:t>
      </w:r>
      <w:r>
        <w:rPr>
          <w:sz w:val="24"/>
        </w:rPr>
        <w:tab/>
      </w:r>
      <w:r>
        <w:rPr>
          <w:sz w:val="24"/>
        </w:rPr>
        <w:tab/>
      </w:r>
      <w:r>
        <w:rPr>
          <w:sz w:val="24"/>
        </w:rPr>
        <w:tab/>
        <w:t>................................................................</w:t>
      </w:r>
    </w:p>
    <w:p w14:paraId="34CB4150" w14:textId="77777777" w:rsidR="00603AC9" w:rsidRDefault="00603AC9" w:rsidP="00603AC9">
      <w:pPr>
        <w:tabs>
          <w:tab w:val="left" w:pos="0"/>
          <w:tab w:val="left" w:pos="284"/>
        </w:tabs>
        <w:rPr>
          <w:sz w:val="24"/>
        </w:rPr>
      </w:pPr>
    </w:p>
    <w:p w14:paraId="749569C9" w14:textId="77777777" w:rsidR="00603AC9" w:rsidRDefault="00603AC9" w:rsidP="00603AC9">
      <w:pPr>
        <w:tabs>
          <w:tab w:val="left" w:pos="0"/>
          <w:tab w:val="left" w:pos="284"/>
        </w:tabs>
        <w:rPr>
          <w:sz w:val="24"/>
        </w:rPr>
      </w:pPr>
      <w:r>
        <w:rPr>
          <w:sz w:val="24"/>
        </w:rPr>
        <w:t>........................................................</w:t>
      </w:r>
      <w:r>
        <w:rPr>
          <w:sz w:val="24"/>
        </w:rPr>
        <w:tab/>
      </w:r>
      <w:r>
        <w:rPr>
          <w:sz w:val="24"/>
        </w:rPr>
        <w:tab/>
      </w:r>
      <w:r>
        <w:rPr>
          <w:sz w:val="24"/>
        </w:rPr>
        <w:tab/>
        <w:t>................................................................</w:t>
      </w:r>
    </w:p>
    <w:p w14:paraId="2308280D" w14:textId="77777777" w:rsidR="00603AC9" w:rsidRDefault="00603AC9" w:rsidP="00603AC9">
      <w:pPr>
        <w:tabs>
          <w:tab w:val="left" w:pos="0"/>
          <w:tab w:val="left" w:pos="284"/>
        </w:tabs>
        <w:rPr>
          <w:sz w:val="24"/>
        </w:rPr>
      </w:pPr>
    </w:p>
    <w:p w14:paraId="0AF54115" w14:textId="77777777" w:rsidR="00603AC9" w:rsidRDefault="00603AC9" w:rsidP="00603AC9">
      <w:pPr>
        <w:tabs>
          <w:tab w:val="left" w:pos="0"/>
          <w:tab w:val="left" w:pos="284"/>
        </w:tabs>
        <w:rPr>
          <w:sz w:val="24"/>
        </w:rPr>
      </w:pPr>
      <w:r>
        <w:rPr>
          <w:sz w:val="24"/>
        </w:rPr>
        <w:t>........................................................</w:t>
      </w:r>
      <w:r>
        <w:rPr>
          <w:sz w:val="24"/>
        </w:rPr>
        <w:tab/>
      </w:r>
      <w:r>
        <w:rPr>
          <w:sz w:val="24"/>
        </w:rPr>
        <w:tab/>
      </w:r>
      <w:r>
        <w:rPr>
          <w:sz w:val="24"/>
        </w:rPr>
        <w:tab/>
        <w:t>................................................................</w:t>
      </w:r>
    </w:p>
    <w:p w14:paraId="7DCE8B9B" w14:textId="77777777" w:rsidR="00603AC9" w:rsidRDefault="00603AC9" w:rsidP="00603AC9">
      <w:pPr>
        <w:tabs>
          <w:tab w:val="left" w:pos="284"/>
        </w:tabs>
      </w:pPr>
      <w:r>
        <w:t>(Adresse)</w:t>
      </w:r>
      <w:r>
        <w:tab/>
      </w:r>
      <w:r>
        <w:tab/>
      </w:r>
      <w:r>
        <w:tab/>
      </w:r>
      <w:r>
        <w:tab/>
      </w:r>
      <w:r>
        <w:tab/>
      </w:r>
      <w:r>
        <w:tab/>
        <w:t>(Adresse)</w:t>
      </w:r>
    </w:p>
    <w:p w14:paraId="77CEB65C" w14:textId="77777777" w:rsidR="00603AC9" w:rsidRDefault="00603AC9" w:rsidP="00603AC9">
      <w:pPr>
        <w:tabs>
          <w:tab w:val="left" w:pos="284"/>
        </w:tabs>
        <w:jc w:val="center"/>
        <w:rPr>
          <w:sz w:val="24"/>
        </w:rPr>
      </w:pPr>
    </w:p>
    <w:p w14:paraId="5036EDC5" w14:textId="77777777" w:rsidR="00603AC9" w:rsidRDefault="00603AC9" w:rsidP="00603AC9">
      <w:pPr>
        <w:jc w:val="center"/>
        <w:rPr>
          <w:b/>
          <w:sz w:val="24"/>
        </w:rPr>
      </w:pPr>
    </w:p>
    <w:p w14:paraId="664C6C44" w14:textId="77777777" w:rsidR="00603AC9" w:rsidRDefault="00603AC9" w:rsidP="00603AC9">
      <w:pPr>
        <w:jc w:val="center"/>
        <w:rPr>
          <w:b/>
          <w:sz w:val="24"/>
        </w:rPr>
      </w:pPr>
    </w:p>
    <w:p w14:paraId="1CE25468" w14:textId="77777777" w:rsidR="00603AC9" w:rsidRDefault="00603AC9" w:rsidP="00603AC9">
      <w:pPr>
        <w:jc w:val="center"/>
        <w:rPr>
          <w:b/>
          <w:sz w:val="24"/>
        </w:rPr>
      </w:pPr>
    </w:p>
    <w:p w14:paraId="31CCDC3E" w14:textId="77777777" w:rsidR="00603AC9" w:rsidRDefault="00603AC9" w:rsidP="00603AC9">
      <w:pPr>
        <w:jc w:val="center"/>
        <w:rPr>
          <w:b/>
          <w:sz w:val="24"/>
        </w:rPr>
      </w:pPr>
    </w:p>
    <w:p w14:paraId="1B2A14C9" w14:textId="77777777" w:rsidR="00603AC9" w:rsidRDefault="00603AC9" w:rsidP="00603AC9">
      <w:pPr>
        <w:jc w:val="center"/>
        <w:rPr>
          <w:b/>
          <w:sz w:val="24"/>
        </w:rPr>
      </w:pPr>
    </w:p>
    <w:p w14:paraId="386C29D4" w14:textId="77777777" w:rsidR="00603AC9" w:rsidRDefault="00603AC9" w:rsidP="00603AC9">
      <w:pPr>
        <w:jc w:val="center"/>
        <w:rPr>
          <w:b/>
          <w:sz w:val="24"/>
        </w:rPr>
      </w:pPr>
    </w:p>
    <w:p w14:paraId="288D7672" w14:textId="77777777" w:rsidR="00603AC9" w:rsidRDefault="00603AC9" w:rsidP="00603AC9">
      <w:pPr>
        <w:jc w:val="center"/>
        <w:rPr>
          <w:b/>
          <w:sz w:val="24"/>
        </w:rPr>
      </w:pPr>
    </w:p>
    <w:p w14:paraId="5605B161" w14:textId="77777777" w:rsidR="00603AC9" w:rsidRDefault="00603AC9" w:rsidP="00603AC9">
      <w:pPr>
        <w:jc w:val="center"/>
        <w:rPr>
          <w:b/>
          <w:sz w:val="24"/>
        </w:rPr>
      </w:pPr>
    </w:p>
    <w:p w14:paraId="3372B865" w14:textId="77777777" w:rsidR="00603AC9" w:rsidRDefault="00603AC9" w:rsidP="00603AC9">
      <w:pPr>
        <w:jc w:val="center"/>
        <w:rPr>
          <w:b/>
          <w:sz w:val="24"/>
        </w:rPr>
      </w:pPr>
    </w:p>
    <w:p w14:paraId="5318D295" w14:textId="77777777" w:rsidR="00603AC9" w:rsidRDefault="00603AC9" w:rsidP="00603AC9">
      <w:pPr>
        <w:jc w:val="center"/>
        <w:rPr>
          <w:b/>
          <w:sz w:val="24"/>
        </w:rPr>
      </w:pPr>
    </w:p>
    <w:p w14:paraId="7A537A70" w14:textId="77777777" w:rsidR="00603AC9" w:rsidRDefault="00603AC9" w:rsidP="00603AC9">
      <w:pPr>
        <w:jc w:val="center"/>
        <w:rPr>
          <w:b/>
          <w:sz w:val="24"/>
        </w:rPr>
      </w:pPr>
    </w:p>
    <w:p w14:paraId="6F8D127F" w14:textId="77777777" w:rsidR="00603AC9" w:rsidRDefault="00603AC9" w:rsidP="00603AC9">
      <w:pPr>
        <w:jc w:val="center"/>
        <w:rPr>
          <w:b/>
          <w:sz w:val="24"/>
        </w:rPr>
      </w:pPr>
    </w:p>
    <w:p w14:paraId="120B7D10" w14:textId="77777777" w:rsidR="00603AC9" w:rsidRDefault="00603AC9" w:rsidP="00603AC9">
      <w:pPr>
        <w:jc w:val="center"/>
        <w:rPr>
          <w:b/>
          <w:sz w:val="24"/>
        </w:rPr>
      </w:pPr>
    </w:p>
    <w:p w14:paraId="5DC98A14" w14:textId="77777777" w:rsidR="00603AC9" w:rsidRDefault="00603AC9" w:rsidP="00603AC9">
      <w:pPr>
        <w:jc w:val="center"/>
        <w:rPr>
          <w:b/>
          <w:sz w:val="24"/>
        </w:rPr>
      </w:pPr>
    </w:p>
    <w:p w14:paraId="17C3151C" w14:textId="77777777" w:rsidR="00603AC9" w:rsidRDefault="00603AC9" w:rsidP="00603AC9">
      <w:pPr>
        <w:jc w:val="center"/>
        <w:rPr>
          <w:b/>
          <w:sz w:val="24"/>
        </w:rPr>
      </w:pPr>
    </w:p>
    <w:p w14:paraId="320D7F9B" w14:textId="77777777" w:rsidR="00603AC9" w:rsidRDefault="00603AC9" w:rsidP="00603AC9">
      <w:pPr>
        <w:jc w:val="center"/>
        <w:rPr>
          <w:b/>
          <w:sz w:val="24"/>
        </w:rPr>
      </w:pPr>
    </w:p>
    <w:p w14:paraId="4AE52C22" w14:textId="77777777" w:rsidR="00603AC9" w:rsidRDefault="00603AC9" w:rsidP="00603AC9">
      <w:pPr>
        <w:jc w:val="center"/>
        <w:rPr>
          <w:b/>
          <w:sz w:val="24"/>
        </w:rPr>
      </w:pPr>
    </w:p>
    <w:p w14:paraId="54DAF17D" w14:textId="77777777" w:rsidR="00603AC9" w:rsidRDefault="00603AC9" w:rsidP="00603AC9">
      <w:pPr>
        <w:jc w:val="center"/>
        <w:rPr>
          <w:b/>
          <w:sz w:val="24"/>
        </w:rPr>
      </w:pPr>
    </w:p>
    <w:p w14:paraId="6E6F19C8" w14:textId="77777777" w:rsidR="00603AC9" w:rsidRDefault="00603AC9" w:rsidP="00603AC9">
      <w:pPr>
        <w:jc w:val="center"/>
        <w:rPr>
          <w:b/>
          <w:sz w:val="24"/>
        </w:rPr>
      </w:pPr>
    </w:p>
    <w:p w14:paraId="373CF189" w14:textId="77777777" w:rsidR="00603AC9" w:rsidRDefault="00603AC9" w:rsidP="00603AC9">
      <w:pPr>
        <w:jc w:val="center"/>
        <w:rPr>
          <w:b/>
          <w:sz w:val="24"/>
        </w:rPr>
      </w:pPr>
    </w:p>
    <w:p w14:paraId="380AF38E" w14:textId="77777777" w:rsidR="00603AC9" w:rsidRDefault="00603AC9" w:rsidP="00603AC9">
      <w:pPr>
        <w:jc w:val="center"/>
        <w:rPr>
          <w:b/>
          <w:sz w:val="24"/>
        </w:rPr>
      </w:pPr>
    </w:p>
    <w:p w14:paraId="172E5FD0" w14:textId="77777777" w:rsidR="00603AC9" w:rsidRDefault="00603AC9" w:rsidP="00603AC9">
      <w:pPr>
        <w:jc w:val="center"/>
        <w:rPr>
          <w:b/>
          <w:sz w:val="24"/>
        </w:rPr>
      </w:pPr>
    </w:p>
    <w:p w14:paraId="691E5E24" w14:textId="77777777" w:rsidR="00603AC9" w:rsidRDefault="00603AC9" w:rsidP="00603AC9">
      <w:pPr>
        <w:jc w:val="center"/>
        <w:rPr>
          <w:b/>
          <w:sz w:val="24"/>
        </w:rPr>
      </w:pPr>
    </w:p>
    <w:p w14:paraId="4D0E7207" w14:textId="77777777" w:rsidR="00603AC9" w:rsidRDefault="00603AC9" w:rsidP="00603AC9">
      <w:pPr>
        <w:jc w:val="center"/>
        <w:rPr>
          <w:b/>
          <w:sz w:val="24"/>
        </w:rPr>
      </w:pPr>
    </w:p>
    <w:p w14:paraId="3E396669" w14:textId="77777777" w:rsidR="00603AC9" w:rsidRDefault="00603AC9" w:rsidP="00603AC9">
      <w:pPr>
        <w:jc w:val="center"/>
        <w:rPr>
          <w:b/>
          <w:sz w:val="24"/>
        </w:rPr>
      </w:pPr>
    </w:p>
    <w:p w14:paraId="3B1AAB41" w14:textId="77777777" w:rsidR="00603AC9" w:rsidRDefault="00603AC9" w:rsidP="00603AC9">
      <w:pPr>
        <w:jc w:val="center"/>
        <w:rPr>
          <w:b/>
          <w:sz w:val="24"/>
        </w:rPr>
      </w:pPr>
    </w:p>
    <w:p w14:paraId="09289FAE" w14:textId="77777777" w:rsidR="00603AC9" w:rsidRDefault="00603AC9" w:rsidP="00603AC9">
      <w:pPr>
        <w:jc w:val="center"/>
        <w:rPr>
          <w:b/>
          <w:sz w:val="24"/>
        </w:rPr>
      </w:pPr>
    </w:p>
    <w:p w14:paraId="76827920" w14:textId="77777777" w:rsidR="00603AC9" w:rsidRDefault="00603AC9" w:rsidP="00603AC9">
      <w:pPr>
        <w:jc w:val="center"/>
        <w:rPr>
          <w:b/>
          <w:sz w:val="24"/>
        </w:rPr>
      </w:pPr>
    </w:p>
    <w:p w14:paraId="066DB332" w14:textId="77777777" w:rsidR="00603AC9" w:rsidRDefault="00603AC9" w:rsidP="00603AC9">
      <w:pPr>
        <w:jc w:val="center"/>
        <w:rPr>
          <w:b/>
          <w:sz w:val="24"/>
        </w:rPr>
      </w:pPr>
    </w:p>
    <w:p w14:paraId="39802E4D" w14:textId="77777777" w:rsidR="00603AC9" w:rsidRDefault="00603AC9" w:rsidP="00603AC9">
      <w:pPr>
        <w:jc w:val="center"/>
        <w:rPr>
          <w:b/>
          <w:sz w:val="24"/>
        </w:rPr>
      </w:pPr>
    </w:p>
    <w:p w14:paraId="057D0F1A" w14:textId="77777777" w:rsidR="00603AC9" w:rsidRDefault="00603AC9" w:rsidP="00603AC9">
      <w:pPr>
        <w:jc w:val="center"/>
        <w:rPr>
          <w:b/>
          <w:sz w:val="24"/>
        </w:rPr>
      </w:pPr>
    </w:p>
    <w:p w14:paraId="29B904BB" w14:textId="77777777" w:rsidR="00603AC9" w:rsidRDefault="00603AC9" w:rsidP="00603AC9">
      <w:pPr>
        <w:jc w:val="center"/>
        <w:rPr>
          <w:b/>
          <w:sz w:val="24"/>
        </w:rPr>
      </w:pPr>
    </w:p>
    <w:p w14:paraId="39F73AD2" w14:textId="77777777" w:rsidR="00603AC9" w:rsidRDefault="00603AC9" w:rsidP="00603AC9">
      <w:pPr>
        <w:jc w:val="center"/>
        <w:rPr>
          <w:b/>
          <w:sz w:val="24"/>
        </w:rPr>
      </w:pPr>
    </w:p>
    <w:p w14:paraId="5C986FAA" w14:textId="77777777" w:rsidR="00603AC9" w:rsidRDefault="00603AC9" w:rsidP="00603AC9">
      <w:pPr>
        <w:jc w:val="center"/>
        <w:rPr>
          <w:b/>
          <w:sz w:val="24"/>
        </w:rPr>
      </w:pPr>
    </w:p>
    <w:p w14:paraId="5F00C3BE" w14:textId="77777777" w:rsidR="00603AC9" w:rsidRDefault="00603AC9" w:rsidP="00603AC9">
      <w:pPr>
        <w:jc w:val="center"/>
        <w:rPr>
          <w:b/>
          <w:sz w:val="24"/>
        </w:rPr>
      </w:pPr>
    </w:p>
    <w:p w14:paraId="3B623AF2" w14:textId="77777777" w:rsidR="00603AC9" w:rsidRDefault="00603AC9" w:rsidP="00603AC9">
      <w:pPr>
        <w:jc w:val="center"/>
        <w:rPr>
          <w:b/>
          <w:sz w:val="24"/>
        </w:rPr>
      </w:pPr>
    </w:p>
    <w:p w14:paraId="427C3779" w14:textId="77777777" w:rsidR="00603AC9" w:rsidRDefault="00603AC9" w:rsidP="00603AC9">
      <w:pPr>
        <w:jc w:val="center"/>
        <w:rPr>
          <w:b/>
          <w:sz w:val="24"/>
        </w:rPr>
      </w:pPr>
    </w:p>
    <w:p w14:paraId="3268E377" w14:textId="77777777" w:rsidR="00603AC9" w:rsidRDefault="00603AC9" w:rsidP="00603AC9">
      <w:pPr>
        <w:jc w:val="center"/>
        <w:rPr>
          <w:b/>
          <w:sz w:val="24"/>
        </w:rPr>
      </w:pPr>
    </w:p>
    <w:p w14:paraId="7CEB2325" w14:textId="77777777" w:rsidR="00603AC9" w:rsidRDefault="00603AC9" w:rsidP="00603AC9">
      <w:pPr>
        <w:jc w:val="center"/>
        <w:rPr>
          <w:b/>
          <w:sz w:val="24"/>
        </w:rPr>
      </w:pPr>
    </w:p>
    <w:p w14:paraId="63B03741" w14:textId="77777777" w:rsidR="00603AC9" w:rsidRDefault="00603AC9" w:rsidP="00603AC9">
      <w:pPr>
        <w:jc w:val="center"/>
        <w:rPr>
          <w:b/>
          <w:sz w:val="24"/>
        </w:rPr>
      </w:pPr>
    </w:p>
    <w:p w14:paraId="7A449958" w14:textId="77777777" w:rsidR="00603AC9" w:rsidRDefault="00603AC9" w:rsidP="00603AC9">
      <w:pPr>
        <w:jc w:val="center"/>
        <w:rPr>
          <w:sz w:val="72"/>
        </w:rPr>
      </w:pPr>
      <w:r>
        <w:rPr>
          <w:b/>
          <w:sz w:val="72"/>
        </w:rPr>
        <w:t>Arv etter testament</w:t>
      </w:r>
    </w:p>
    <w:p w14:paraId="34BBB1EA" w14:textId="77777777" w:rsidR="00603AC9" w:rsidRDefault="00603AC9" w:rsidP="00603AC9">
      <w:pPr>
        <w:rPr>
          <w:sz w:val="24"/>
        </w:rPr>
      </w:pPr>
    </w:p>
    <w:p w14:paraId="1FA53BE5" w14:textId="77777777" w:rsidR="00603AC9" w:rsidRDefault="00603AC9" w:rsidP="00603AC9">
      <w:pPr>
        <w:rPr>
          <w:sz w:val="24"/>
        </w:rPr>
      </w:pPr>
      <w:r>
        <w:rPr>
          <w:sz w:val="24"/>
        </w:rPr>
        <w:t xml:space="preserve">Med arv etter testament menes arv som tilfaller arvingen fordi arvelateren selv har bestemt det. Det å bestemme over noe av det man etterlater seg, kalles i Arveloven av 3 mars 1972 nr. 5, å opprette et testament. </w:t>
      </w:r>
    </w:p>
    <w:p w14:paraId="20F78A86" w14:textId="77777777" w:rsidR="00603AC9" w:rsidRDefault="00603AC9" w:rsidP="00603AC9">
      <w:pPr>
        <w:rPr>
          <w:sz w:val="24"/>
        </w:rPr>
      </w:pPr>
    </w:p>
    <w:p w14:paraId="5389F159" w14:textId="77777777" w:rsidR="00603AC9" w:rsidRDefault="00603AC9" w:rsidP="00603AC9">
      <w:pPr>
        <w:rPr>
          <w:sz w:val="24"/>
        </w:rPr>
      </w:pPr>
      <w:r>
        <w:rPr>
          <w:sz w:val="24"/>
        </w:rPr>
        <w:t xml:space="preserve">Det er viktig å være klar over at testasjonsfriheten er undergitt flere begrensninger og det vil her bli gitt noen eksempler på dette. </w:t>
      </w:r>
    </w:p>
    <w:p w14:paraId="6DFCC5C9" w14:textId="77777777" w:rsidR="00603AC9" w:rsidRDefault="00603AC9" w:rsidP="00603AC9">
      <w:pPr>
        <w:rPr>
          <w:sz w:val="24"/>
        </w:rPr>
      </w:pPr>
    </w:p>
    <w:p w14:paraId="153CA3C9" w14:textId="77777777" w:rsidR="00603AC9" w:rsidRDefault="00603AC9" w:rsidP="00603AC9">
      <w:pPr>
        <w:rPr>
          <w:sz w:val="24"/>
        </w:rPr>
      </w:pPr>
      <w:r>
        <w:rPr>
          <w:b/>
          <w:sz w:val="24"/>
        </w:rPr>
        <w:t>Husk</w:t>
      </w:r>
      <w:r>
        <w:rPr>
          <w:sz w:val="24"/>
        </w:rPr>
        <w:t xml:space="preserve"> imidlertid at eksemplene </w:t>
      </w:r>
      <w:r>
        <w:rPr>
          <w:b/>
          <w:sz w:val="24"/>
        </w:rPr>
        <w:t>ikke</w:t>
      </w:r>
      <w:r>
        <w:rPr>
          <w:sz w:val="24"/>
        </w:rPr>
        <w:t xml:space="preserve"> er uttømmende, men kun en eksemplifisering av visse situasjoner hvor arvelaterens testasjonsfrihet er begrenset. </w:t>
      </w:r>
    </w:p>
    <w:p w14:paraId="526421EC" w14:textId="77777777" w:rsidR="00603AC9" w:rsidRDefault="00603AC9" w:rsidP="00603AC9">
      <w:pPr>
        <w:rPr>
          <w:sz w:val="24"/>
        </w:rPr>
      </w:pPr>
    </w:p>
    <w:p w14:paraId="667634A5" w14:textId="77777777" w:rsidR="00603AC9" w:rsidRDefault="00603AC9" w:rsidP="00603AC9">
      <w:pPr>
        <w:numPr>
          <w:ilvl w:val="0"/>
          <w:numId w:val="1"/>
        </w:numPr>
        <w:rPr>
          <w:sz w:val="24"/>
        </w:rPr>
      </w:pPr>
      <w:r>
        <w:rPr>
          <w:b/>
          <w:sz w:val="24"/>
        </w:rPr>
        <w:t>På grunn av livsarvinger.</w:t>
      </w:r>
      <w:r>
        <w:rPr>
          <w:sz w:val="24"/>
        </w:rPr>
        <w:t xml:space="preserve"> For en arvelater med livsarvinger har Arveloven flere bestemmelser som setter grenser for testasjonsfriheten. Etter Arvelovens § 29 er f.eks. 2/3 av formuen til arvelater pliktdelsarv for livsarvingene. Alle som må regne med at deres avkom vil overleve dem, bør derfor sette seg inn i lovreglene eller kontakte advokat før de skriver sitt testamente. </w:t>
      </w:r>
      <w:r>
        <w:rPr>
          <w:b/>
          <w:sz w:val="24"/>
        </w:rPr>
        <w:t>Husk;</w:t>
      </w:r>
      <w:r>
        <w:rPr>
          <w:sz w:val="24"/>
        </w:rPr>
        <w:t xml:space="preserve"> ingen livsarving plikter å respektere et testament som griper inn i deres pliktdelsarv, jfr. </w:t>
      </w:r>
      <w:proofErr w:type="gramStart"/>
      <w:r>
        <w:rPr>
          <w:sz w:val="24"/>
        </w:rPr>
        <w:t>forøvrig</w:t>
      </w:r>
      <w:proofErr w:type="gramEnd"/>
      <w:r>
        <w:rPr>
          <w:sz w:val="24"/>
        </w:rPr>
        <w:t xml:space="preserve"> Arvelovens § 29.2 ledd.</w:t>
      </w:r>
    </w:p>
    <w:p w14:paraId="5FCE9CF1" w14:textId="77777777" w:rsidR="00603AC9" w:rsidRDefault="00603AC9" w:rsidP="00603AC9">
      <w:pPr>
        <w:numPr>
          <w:ilvl w:val="12"/>
          <w:numId w:val="0"/>
        </w:numPr>
        <w:ind w:left="283" w:hanging="283"/>
        <w:rPr>
          <w:sz w:val="24"/>
        </w:rPr>
      </w:pPr>
    </w:p>
    <w:p w14:paraId="1467C52F" w14:textId="77777777" w:rsidR="00603AC9" w:rsidRDefault="00603AC9" w:rsidP="00603AC9">
      <w:pPr>
        <w:numPr>
          <w:ilvl w:val="0"/>
          <w:numId w:val="1"/>
        </w:numPr>
        <w:rPr>
          <w:sz w:val="24"/>
        </w:rPr>
      </w:pPr>
      <w:r>
        <w:rPr>
          <w:b/>
          <w:sz w:val="24"/>
        </w:rPr>
        <w:t>På grunn av ektefelle.</w:t>
      </w:r>
      <w:r>
        <w:rPr>
          <w:sz w:val="24"/>
        </w:rPr>
        <w:t xml:space="preserve"> Arvelovens § 6 sier </w:t>
      </w:r>
      <w:proofErr w:type="spellStart"/>
      <w:r>
        <w:rPr>
          <w:sz w:val="24"/>
        </w:rPr>
        <w:t>bl.a</w:t>
      </w:r>
      <w:proofErr w:type="spellEnd"/>
      <w:r>
        <w:rPr>
          <w:sz w:val="24"/>
        </w:rPr>
        <w:t xml:space="preserve"> at ektefellen har rett til fjerdeparten av arven når det er livsarvinger etter arvelateren. Minstearven skal likevel tilsvare 4 ganger grunnbeløpet i folketrygden ved dødsfallet. Er de nærmeste slektsarvingene til arvelateren foreldrene hans eller avkom etter disse, har ektefellen rett til halvparten av arven, likevel minst 6 ganger grunnbeløpet i folketrygden ved dødsfallet. </w:t>
      </w:r>
    </w:p>
    <w:p w14:paraId="6C046AAC" w14:textId="77777777" w:rsidR="00603AC9" w:rsidRDefault="00603AC9" w:rsidP="00603AC9">
      <w:pPr>
        <w:tabs>
          <w:tab w:val="left" w:pos="284"/>
        </w:tabs>
        <w:rPr>
          <w:sz w:val="24"/>
        </w:rPr>
      </w:pPr>
      <w:r>
        <w:rPr>
          <w:sz w:val="24"/>
        </w:rPr>
        <w:tab/>
        <w:t>Er det ikke arvinger som nevnt i 1 ledd, arver ektemaken alt.</w:t>
      </w:r>
    </w:p>
    <w:p w14:paraId="007D3715" w14:textId="77777777" w:rsidR="00603AC9" w:rsidRDefault="00603AC9" w:rsidP="00603AC9">
      <w:pPr>
        <w:tabs>
          <w:tab w:val="left" w:pos="284"/>
        </w:tabs>
        <w:rPr>
          <w:sz w:val="24"/>
        </w:rPr>
      </w:pPr>
      <w:r>
        <w:rPr>
          <w:sz w:val="24"/>
        </w:rPr>
        <w:tab/>
        <w:t xml:space="preserve">I høve til arvinger som nevnt i første ledd har ektemaken rett til </w:t>
      </w:r>
      <w:r>
        <w:rPr>
          <w:b/>
          <w:sz w:val="24"/>
        </w:rPr>
        <w:t>uskifte</w:t>
      </w:r>
      <w:r>
        <w:rPr>
          <w:sz w:val="24"/>
        </w:rPr>
        <w:t xml:space="preserve"> etter reglene i    arvelovens </w:t>
      </w:r>
      <w:proofErr w:type="spellStart"/>
      <w:r>
        <w:rPr>
          <w:sz w:val="24"/>
        </w:rPr>
        <w:t>kap</w:t>
      </w:r>
      <w:proofErr w:type="spellEnd"/>
      <w:r>
        <w:rPr>
          <w:sz w:val="24"/>
        </w:rPr>
        <w:t xml:space="preserve"> 3. </w:t>
      </w:r>
    </w:p>
    <w:p w14:paraId="5EB6D800" w14:textId="77777777" w:rsidR="00603AC9" w:rsidRDefault="00603AC9" w:rsidP="00603AC9">
      <w:pPr>
        <w:tabs>
          <w:tab w:val="left" w:pos="284"/>
        </w:tabs>
        <w:rPr>
          <w:sz w:val="24"/>
        </w:rPr>
      </w:pPr>
    </w:p>
    <w:p w14:paraId="27895AC2" w14:textId="77777777" w:rsidR="00603AC9" w:rsidRDefault="00603AC9" w:rsidP="00603AC9">
      <w:pPr>
        <w:tabs>
          <w:tab w:val="left" w:pos="284"/>
        </w:tabs>
        <w:rPr>
          <w:sz w:val="24"/>
        </w:rPr>
      </w:pPr>
      <w:r>
        <w:rPr>
          <w:sz w:val="24"/>
        </w:rPr>
        <w:tab/>
        <w:t xml:space="preserve">Arvelovens § 7 sier bl.a. videre at ektefellens rettigheter etter § 6, jfr. </w:t>
      </w:r>
      <w:proofErr w:type="spellStart"/>
      <w:r>
        <w:rPr>
          <w:sz w:val="24"/>
        </w:rPr>
        <w:t>kap</w:t>
      </w:r>
      <w:proofErr w:type="spellEnd"/>
      <w:r>
        <w:rPr>
          <w:sz w:val="24"/>
        </w:rPr>
        <w:t xml:space="preserve"> 3, bare kan avgrenses ved </w:t>
      </w:r>
      <w:r>
        <w:rPr>
          <w:sz w:val="24"/>
        </w:rPr>
        <w:tab/>
        <w:t xml:space="preserve">testament som han har fått kunnskap om </w:t>
      </w:r>
      <w:r>
        <w:rPr>
          <w:b/>
          <w:sz w:val="24"/>
        </w:rPr>
        <w:t>før</w:t>
      </w:r>
      <w:r>
        <w:rPr>
          <w:sz w:val="24"/>
        </w:rPr>
        <w:t xml:space="preserve"> arvelaters død. </w:t>
      </w:r>
    </w:p>
    <w:p w14:paraId="5B6B92DA" w14:textId="77777777" w:rsidR="00603AC9" w:rsidRDefault="00603AC9" w:rsidP="00603AC9">
      <w:pPr>
        <w:tabs>
          <w:tab w:val="left" w:pos="284"/>
        </w:tabs>
        <w:rPr>
          <w:sz w:val="24"/>
        </w:rPr>
      </w:pPr>
    </w:p>
    <w:p w14:paraId="48ED8EE2" w14:textId="77777777" w:rsidR="00603AC9" w:rsidRDefault="00603AC9" w:rsidP="00603AC9">
      <w:pPr>
        <w:numPr>
          <w:ilvl w:val="0"/>
          <w:numId w:val="1"/>
        </w:numPr>
        <w:tabs>
          <w:tab w:val="left" w:pos="284"/>
        </w:tabs>
        <w:rPr>
          <w:sz w:val="24"/>
        </w:rPr>
      </w:pPr>
      <w:r>
        <w:rPr>
          <w:b/>
          <w:sz w:val="24"/>
        </w:rPr>
        <w:t xml:space="preserve">På grunn av testament. </w:t>
      </w:r>
      <w:r>
        <w:rPr>
          <w:sz w:val="24"/>
        </w:rPr>
        <w:t xml:space="preserve">Det forekommer også at en som har arvet etter testament, er forhindret fra å testamentere videre. Dette fordi det opprinnelige testamentet har en klausul om hvordan restarven skal forvaltes etter arvemottakers død. </w:t>
      </w:r>
    </w:p>
    <w:p w14:paraId="5C8F5E33" w14:textId="77777777" w:rsidR="00603AC9" w:rsidRDefault="00603AC9" w:rsidP="00603AC9">
      <w:pPr>
        <w:numPr>
          <w:ilvl w:val="12"/>
          <w:numId w:val="0"/>
        </w:numPr>
        <w:tabs>
          <w:tab w:val="left" w:pos="284"/>
        </w:tabs>
        <w:ind w:left="283" w:hanging="283"/>
        <w:rPr>
          <w:sz w:val="24"/>
        </w:rPr>
      </w:pPr>
    </w:p>
    <w:p w14:paraId="031DAC2A" w14:textId="77777777" w:rsidR="00603AC9" w:rsidRDefault="00603AC9" w:rsidP="00603AC9">
      <w:pPr>
        <w:numPr>
          <w:ilvl w:val="0"/>
          <w:numId w:val="1"/>
        </w:numPr>
        <w:tabs>
          <w:tab w:val="left" w:pos="284"/>
        </w:tabs>
        <w:rPr>
          <w:sz w:val="24"/>
        </w:rPr>
      </w:pPr>
      <w:r>
        <w:rPr>
          <w:b/>
          <w:sz w:val="24"/>
        </w:rPr>
        <w:t>På grunn av arvepakt.</w:t>
      </w:r>
      <w:r>
        <w:rPr>
          <w:sz w:val="24"/>
        </w:rPr>
        <w:t xml:space="preserve"> En arvepakt er en avtale hvor testator har bundet seg til ikke å gjøre, endre eller tilbakekalle testament, jfr. </w:t>
      </w:r>
      <w:proofErr w:type="gramStart"/>
      <w:r>
        <w:rPr>
          <w:sz w:val="24"/>
        </w:rPr>
        <w:t>forøvrig</w:t>
      </w:r>
      <w:proofErr w:type="gramEnd"/>
      <w:r>
        <w:rPr>
          <w:sz w:val="24"/>
        </w:rPr>
        <w:t xml:space="preserve"> Arvelovens § 56.</w:t>
      </w:r>
    </w:p>
    <w:p w14:paraId="24626E5F" w14:textId="77777777" w:rsidR="00603AC9" w:rsidRDefault="00603AC9" w:rsidP="00603AC9">
      <w:pPr>
        <w:tabs>
          <w:tab w:val="left" w:pos="284"/>
        </w:tabs>
        <w:rPr>
          <w:sz w:val="24"/>
        </w:rPr>
      </w:pPr>
    </w:p>
    <w:p w14:paraId="6F31054F" w14:textId="77777777" w:rsidR="00603AC9" w:rsidRDefault="00603AC9" w:rsidP="00603AC9">
      <w:pPr>
        <w:numPr>
          <w:ilvl w:val="0"/>
          <w:numId w:val="1"/>
        </w:numPr>
        <w:tabs>
          <w:tab w:val="left" w:pos="284"/>
        </w:tabs>
        <w:rPr>
          <w:sz w:val="24"/>
        </w:rPr>
      </w:pPr>
      <w:r>
        <w:rPr>
          <w:b/>
          <w:sz w:val="24"/>
        </w:rPr>
        <w:t xml:space="preserve">På grunn av odels og </w:t>
      </w:r>
      <w:proofErr w:type="spellStart"/>
      <w:r>
        <w:rPr>
          <w:b/>
          <w:sz w:val="24"/>
        </w:rPr>
        <w:t>åseteslovgivningen</w:t>
      </w:r>
      <w:proofErr w:type="spellEnd"/>
      <w:r>
        <w:rPr>
          <w:b/>
          <w:sz w:val="24"/>
        </w:rPr>
        <w:t xml:space="preserve">. </w:t>
      </w:r>
      <w:r>
        <w:rPr>
          <w:sz w:val="24"/>
        </w:rPr>
        <w:t xml:space="preserve">På eiendommer det hviler odels- eller åsetesrett på, kan den nærmeste odels- eller </w:t>
      </w:r>
      <w:proofErr w:type="spellStart"/>
      <w:r>
        <w:rPr>
          <w:sz w:val="24"/>
        </w:rPr>
        <w:t>åsetesberettigede</w:t>
      </w:r>
      <w:proofErr w:type="spellEnd"/>
      <w:r>
        <w:rPr>
          <w:sz w:val="24"/>
        </w:rPr>
        <w:t xml:space="preserve"> gjøre sin løsningsrett gjeldende overfor testamentsarvingene.</w:t>
      </w:r>
    </w:p>
    <w:p w14:paraId="46A58D87" w14:textId="77777777" w:rsidR="00603AC9" w:rsidRDefault="00603AC9" w:rsidP="00603AC9">
      <w:pPr>
        <w:tabs>
          <w:tab w:val="left" w:pos="284"/>
        </w:tabs>
        <w:rPr>
          <w:sz w:val="24"/>
        </w:rPr>
      </w:pPr>
    </w:p>
    <w:p w14:paraId="58334830" w14:textId="77777777" w:rsidR="00603AC9" w:rsidRDefault="00603AC9" w:rsidP="00603AC9">
      <w:pPr>
        <w:tabs>
          <w:tab w:val="left" w:pos="284"/>
        </w:tabs>
        <w:rPr>
          <w:sz w:val="24"/>
        </w:rPr>
      </w:pPr>
      <w:r>
        <w:rPr>
          <w:sz w:val="24"/>
        </w:rPr>
        <w:t>Er man imidlertid klar til å skrive et testamente må man være omhyggelig med å følge Arvelovens testamentsformer.</w:t>
      </w:r>
    </w:p>
    <w:p w14:paraId="4265329A" w14:textId="77777777" w:rsidR="00603AC9" w:rsidRDefault="00603AC9" w:rsidP="00603AC9">
      <w:pPr>
        <w:tabs>
          <w:tab w:val="left" w:pos="284"/>
        </w:tabs>
        <w:rPr>
          <w:sz w:val="24"/>
        </w:rPr>
      </w:pPr>
    </w:p>
    <w:p w14:paraId="3F531DA1" w14:textId="77777777" w:rsidR="00603AC9" w:rsidRDefault="00603AC9" w:rsidP="00603AC9">
      <w:pPr>
        <w:tabs>
          <w:tab w:val="left" w:pos="284"/>
        </w:tabs>
        <w:rPr>
          <w:sz w:val="24"/>
        </w:rPr>
      </w:pPr>
      <w:r>
        <w:rPr>
          <w:sz w:val="24"/>
        </w:rPr>
        <w:lastRenderedPageBreak/>
        <w:t xml:space="preserve">Reglene er for det første ment å sikre bevis for at testamentet virkelig utgjør arvelaters siste vilje og ikke bare er et uttrykk for hans løse planer og ideer. </w:t>
      </w:r>
    </w:p>
    <w:p w14:paraId="72A4819A" w14:textId="77777777" w:rsidR="00603AC9" w:rsidRDefault="00603AC9" w:rsidP="00603AC9">
      <w:pPr>
        <w:tabs>
          <w:tab w:val="left" w:pos="284"/>
        </w:tabs>
        <w:rPr>
          <w:sz w:val="24"/>
        </w:rPr>
      </w:pPr>
    </w:p>
    <w:p w14:paraId="2C0CE22A" w14:textId="77777777" w:rsidR="00603AC9" w:rsidRDefault="00603AC9" w:rsidP="00603AC9">
      <w:pPr>
        <w:tabs>
          <w:tab w:val="left" w:pos="284"/>
        </w:tabs>
        <w:rPr>
          <w:sz w:val="24"/>
        </w:rPr>
      </w:pPr>
      <w:r>
        <w:rPr>
          <w:sz w:val="24"/>
        </w:rPr>
        <w:t xml:space="preserve">For det andre er formreglene ment å vekke arvelaters juridiske bevissthet. Formkravene er </w:t>
      </w:r>
      <w:proofErr w:type="spellStart"/>
      <w:r>
        <w:rPr>
          <w:sz w:val="24"/>
        </w:rPr>
        <w:t>m.a.o</w:t>
      </w:r>
      <w:proofErr w:type="spellEnd"/>
      <w:r>
        <w:rPr>
          <w:sz w:val="24"/>
        </w:rPr>
        <w:t xml:space="preserve"> satt for å unngå lite gjennomtenkte og impulsive disposisjoner.</w:t>
      </w:r>
    </w:p>
    <w:p w14:paraId="054D2A6C" w14:textId="77777777" w:rsidR="00603AC9" w:rsidRDefault="00603AC9" w:rsidP="00603AC9">
      <w:pPr>
        <w:tabs>
          <w:tab w:val="left" w:pos="284"/>
        </w:tabs>
        <w:rPr>
          <w:sz w:val="24"/>
        </w:rPr>
      </w:pPr>
    </w:p>
    <w:p w14:paraId="7C611772" w14:textId="77777777" w:rsidR="00603AC9" w:rsidRDefault="00603AC9" w:rsidP="00603AC9">
      <w:pPr>
        <w:tabs>
          <w:tab w:val="left" w:pos="284"/>
        </w:tabs>
        <w:rPr>
          <w:sz w:val="24"/>
        </w:rPr>
      </w:pPr>
      <w:r>
        <w:rPr>
          <w:sz w:val="24"/>
        </w:rPr>
        <w:t>Formålet med de strenge formreglene er med andre ord å sikre at testamentet virkelig gir uttrykk for arvelaters siste vilje. Det kan imidlertid ikke stikkes under en stol at formreglene også har negative sider. Det er dessverre nok av eksempler på at fornuftige disposisjoner ubønnhørlig har blitt kjent ugyldig pga. til dels små formfeil.</w:t>
      </w:r>
    </w:p>
    <w:p w14:paraId="33CD62AE" w14:textId="77777777" w:rsidR="00603AC9" w:rsidRDefault="00603AC9" w:rsidP="00603AC9">
      <w:pPr>
        <w:tabs>
          <w:tab w:val="left" w:pos="284"/>
        </w:tabs>
        <w:rPr>
          <w:b/>
          <w:sz w:val="24"/>
        </w:rPr>
      </w:pPr>
    </w:p>
    <w:p w14:paraId="694F8733" w14:textId="77777777" w:rsidR="00603AC9" w:rsidRDefault="00603AC9" w:rsidP="00603AC9">
      <w:pPr>
        <w:tabs>
          <w:tab w:val="left" w:pos="284"/>
        </w:tabs>
        <w:rPr>
          <w:b/>
          <w:sz w:val="24"/>
        </w:rPr>
      </w:pPr>
      <w:r>
        <w:rPr>
          <w:b/>
          <w:sz w:val="24"/>
        </w:rPr>
        <w:t>Hvordan oppbevare testamentet?</w:t>
      </w:r>
    </w:p>
    <w:p w14:paraId="2B028F23" w14:textId="77777777" w:rsidR="00603AC9" w:rsidRDefault="00603AC9" w:rsidP="00603AC9">
      <w:pPr>
        <w:tabs>
          <w:tab w:val="left" w:pos="284"/>
        </w:tabs>
        <w:rPr>
          <w:sz w:val="24"/>
        </w:rPr>
      </w:pPr>
      <w:r>
        <w:rPr>
          <w:sz w:val="24"/>
        </w:rPr>
        <w:t>Det aller beste er å levere testamentet til skifteretten der du bor. Ring og spør!</w:t>
      </w:r>
    </w:p>
    <w:p w14:paraId="1C3A02DD" w14:textId="77777777" w:rsidR="00603AC9" w:rsidRDefault="00603AC9" w:rsidP="00603AC9">
      <w:pPr>
        <w:tabs>
          <w:tab w:val="left" w:pos="284"/>
        </w:tabs>
        <w:rPr>
          <w:sz w:val="24"/>
        </w:rPr>
      </w:pPr>
    </w:p>
    <w:p w14:paraId="788CA742" w14:textId="77777777" w:rsidR="00603AC9" w:rsidRDefault="00603AC9" w:rsidP="00603AC9">
      <w:pPr>
        <w:tabs>
          <w:tab w:val="left" w:pos="284"/>
        </w:tabs>
        <w:rPr>
          <w:sz w:val="24"/>
        </w:rPr>
      </w:pPr>
      <w:r>
        <w:rPr>
          <w:sz w:val="24"/>
        </w:rPr>
        <w:t xml:space="preserve">Oslo skifterett oppbevarer testamenter og gir kvittering ved innlevering. </w:t>
      </w:r>
    </w:p>
    <w:p w14:paraId="46F97A0D" w14:textId="77777777" w:rsidR="00603AC9" w:rsidRDefault="00603AC9" w:rsidP="00603AC9">
      <w:pPr>
        <w:tabs>
          <w:tab w:val="left" w:pos="284"/>
        </w:tabs>
        <w:rPr>
          <w:sz w:val="24"/>
        </w:rPr>
      </w:pPr>
      <w:r>
        <w:rPr>
          <w:sz w:val="24"/>
        </w:rPr>
        <w:t xml:space="preserve">Oppbevaringen er gebyrfri og er selvsagt å anbefale framfor å ha testamentet liggende i nattbordskuffen. Oslo skifterett har </w:t>
      </w:r>
      <w:proofErr w:type="gramStart"/>
      <w:r>
        <w:rPr>
          <w:sz w:val="24"/>
        </w:rPr>
        <w:t>forøvrig</w:t>
      </w:r>
      <w:proofErr w:type="gramEnd"/>
      <w:r>
        <w:rPr>
          <w:sz w:val="24"/>
        </w:rPr>
        <w:t xml:space="preserve"> en registreringsordning, der det ved dødsfall kontrolleres om det foreligger et innlevert testament. </w:t>
      </w:r>
    </w:p>
    <w:p w14:paraId="6BCC0DED" w14:textId="77777777" w:rsidR="00603AC9" w:rsidRDefault="00603AC9" w:rsidP="00603AC9">
      <w:pPr>
        <w:tabs>
          <w:tab w:val="left" w:pos="284"/>
        </w:tabs>
        <w:rPr>
          <w:sz w:val="24"/>
        </w:rPr>
      </w:pPr>
    </w:p>
    <w:p w14:paraId="0E3F28B3" w14:textId="77777777" w:rsidR="00603AC9" w:rsidRDefault="00603AC9" w:rsidP="00603AC9">
      <w:pPr>
        <w:tabs>
          <w:tab w:val="left" w:pos="284"/>
        </w:tabs>
        <w:rPr>
          <w:sz w:val="24"/>
        </w:rPr>
      </w:pPr>
      <w:r>
        <w:rPr>
          <w:sz w:val="24"/>
        </w:rPr>
        <w:t xml:space="preserve">Testamentsregistreringen i Oslo er foreløpig ikke landsdekkende. Det innebærer at de ikke automatisk vil undersøke om det er innlevert testamenter fra personer som har flyttet </w:t>
      </w:r>
      <w:r>
        <w:rPr>
          <w:i/>
          <w:sz w:val="24"/>
        </w:rPr>
        <w:t xml:space="preserve">ut </w:t>
      </w:r>
      <w:r>
        <w:rPr>
          <w:sz w:val="24"/>
        </w:rPr>
        <w:t>av Oslo. Hvis man flytter må man derfor selv sørge for at testamentet blir overført til den skifterett som skal behandle et eventuelt dødsfall.</w:t>
      </w:r>
    </w:p>
    <w:p w14:paraId="28090836" w14:textId="77777777" w:rsidR="00603AC9" w:rsidRDefault="00603AC9" w:rsidP="00603AC9">
      <w:pPr>
        <w:tabs>
          <w:tab w:val="left" w:pos="284"/>
        </w:tabs>
        <w:rPr>
          <w:b/>
          <w:sz w:val="24"/>
        </w:rPr>
      </w:pPr>
    </w:p>
    <w:p w14:paraId="7D8CC765" w14:textId="77777777" w:rsidR="00603AC9" w:rsidRDefault="00603AC9" w:rsidP="00603AC9">
      <w:pPr>
        <w:tabs>
          <w:tab w:val="left" w:pos="284"/>
        </w:tabs>
        <w:rPr>
          <w:sz w:val="24"/>
        </w:rPr>
      </w:pPr>
      <w:r>
        <w:rPr>
          <w:b/>
          <w:sz w:val="24"/>
        </w:rPr>
        <w:t>Vi har her gjengitt de viktigste bestemmelsene i Arveloven</w:t>
      </w:r>
      <w:r>
        <w:rPr>
          <w:sz w:val="24"/>
        </w:rPr>
        <w:t xml:space="preserve">, for å få en fullstendig oversikt </w:t>
      </w:r>
      <w:r>
        <w:rPr>
          <w:b/>
          <w:sz w:val="24"/>
        </w:rPr>
        <w:t xml:space="preserve">bør </w:t>
      </w:r>
      <w:r>
        <w:rPr>
          <w:sz w:val="24"/>
        </w:rPr>
        <w:t xml:space="preserve">man anskaffe seg lovteksten i sin helhet, eller henvende seg til en advokat. Lovteksten fås kjøpt hos de fleste bokhandlere, og kan i tillegg leses i sin helhet på Lovdatas internettsider </w:t>
      </w:r>
    </w:p>
    <w:p w14:paraId="1CCA6E59" w14:textId="77777777" w:rsidR="00603AC9" w:rsidRDefault="00603AC9" w:rsidP="00603AC9">
      <w:pPr>
        <w:tabs>
          <w:tab w:val="left" w:pos="284"/>
        </w:tabs>
        <w:rPr>
          <w:sz w:val="24"/>
        </w:rPr>
      </w:pPr>
      <w:proofErr w:type="gramStart"/>
      <w:r>
        <w:rPr>
          <w:sz w:val="24"/>
        </w:rPr>
        <w:t>( http://www.lovdata.no</w:t>
      </w:r>
      <w:proofErr w:type="gramEnd"/>
      <w:r>
        <w:rPr>
          <w:sz w:val="24"/>
        </w:rPr>
        <w:t>).</w:t>
      </w:r>
    </w:p>
    <w:p w14:paraId="1CF7FB2A" w14:textId="77777777" w:rsidR="00603AC9" w:rsidRDefault="00603AC9" w:rsidP="00603AC9">
      <w:pPr>
        <w:tabs>
          <w:tab w:val="left" w:pos="284"/>
        </w:tabs>
        <w:rPr>
          <w:sz w:val="24"/>
        </w:rPr>
      </w:pPr>
    </w:p>
    <w:p w14:paraId="706B41E3" w14:textId="77777777" w:rsidR="00603AC9" w:rsidRDefault="00603AC9" w:rsidP="00603AC9">
      <w:pPr>
        <w:tabs>
          <w:tab w:val="left" w:pos="284"/>
        </w:tabs>
        <w:rPr>
          <w:sz w:val="24"/>
        </w:rPr>
      </w:pPr>
      <w:r>
        <w:rPr>
          <w:b/>
          <w:sz w:val="24"/>
        </w:rPr>
        <w:t>Arvelovens § 48.</w:t>
      </w:r>
    </w:p>
    <w:p w14:paraId="5DCB942E" w14:textId="77777777" w:rsidR="00603AC9" w:rsidRDefault="00603AC9" w:rsidP="00603AC9">
      <w:pPr>
        <w:tabs>
          <w:tab w:val="left" w:pos="284"/>
        </w:tabs>
        <w:rPr>
          <w:sz w:val="24"/>
        </w:rPr>
      </w:pPr>
      <w:r>
        <w:rPr>
          <w:sz w:val="24"/>
        </w:rPr>
        <w:t>(1) Den som har fylt 18 år kan i testament fastsette hva som skal gjøres med det han etterlater seg når han dør.</w:t>
      </w:r>
    </w:p>
    <w:p w14:paraId="66008625" w14:textId="77777777" w:rsidR="00603AC9" w:rsidRDefault="00603AC9" w:rsidP="00603AC9">
      <w:pPr>
        <w:tabs>
          <w:tab w:val="left" w:pos="284"/>
        </w:tabs>
        <w:rPr>
          <w:sz w:val="24"/>
        </w:rPr>
      </w:pPr>
      <w:r>
        <w:rPr>
          <w:sz w:val="24"/>
        </w:rPr>
        <w:t>(2) Testament fra noen som er under 18 år gjelder ikke uten stadfesting av Kongen (Justisdepartementet). Krav om stadfesting bør settes fram så snart som mulig etter at testamentet er gjort.</w:t>
      </w:r>
    </w:p>
    <w:p w14:paraId="3D2726B0" w14:textId="77777777" w:rsidR="00603AC9" w:rsidRDefault="00603AC9" w:rsidP="00603AC9">
      <w:pPr>
        <w:tabs>
          <w:tab w:val="left" w:pos="284"/>
        </w:tabs>
        <w:rPr>
          <w:sz w:val="24"/>
        </w:rPr>
      </w:pPr>
      <w:r>
        <w:rPr>
          <w:sz w:val="24"/>
        </w:rPr>
        <w:t>(3) Erklæring fra lege om tilstanden til testator bør legges ved testament fra noen som er umyndiggjort eller har fått oppnevnt hjelpeverge etter vergemålsloven § 90 a.</w:t>
      </w:r>
    </w:p>
    <w:p w14:paraId="22040156" w14:textId="77777777" w:rsidR="00603AC9" w:rsidRDefault="00603AC9" w:rsidP="00603AC9">
      <w:pPr>
        <w:tabs>
          <w:tab w:val="left" w:pos="284"/>
        </w:tabs>
        <w:rPr>
          <w:sz w:val="24"/>
        </w:rPr>
      </w:pPr>
    </w:p>
    <w:p w14:paraId="0EB3FA17" w14:textId="77777777" w:rsidR="00603AC9" w:rsidRDefault="00603AC9" w:rsidP="00603AC9">
      <w:pPr>
        <w:tabs>
          <w:tab w:val="left" w:pos="284"/>
        </w:tabs>
        <w:rPr>
          <w:sz w:val="24"/>
        </w:rPr>
      </w:pPr>
      <w:r>
        <w:rPr>
          <w:b/>
          <w:sz w:val="24"/>
        </w:rPr>
        <w:t>Arvelovens § 49.</w:t>
      </w:r>
    </w:p>
    <w:p w14:paraId="298E0086" w14:textId="77777777" w:rsidR="00603AC9" w:rsidRDefault="00603AC9" w:rsidP="00603AC9">
      <w:pPr>
        <w:tabs>
          <w:tab w:val="left" w:pos="284"/>
        </w:tabs>
        <w:rPr>
          <w:sz w:val="24"/>
        </w:rPr>
      </w:pPr>
      <w:r>
        <w:rPr>
          <w:sz w:val="24"/>
        </w:rPr>
        <w:t>(1) Når ikke annet er fastsatt i dette kapittelet, skal testament gjøres skriftlig med to vitner som testator har godtatt og som er til stede sammen og vet at dokumentet skal være testament. Testator skal, mens de er til stede, skrive under dokumentet eller vedkjenne seg sin underskrift. Vitnene skal skrive sine navn på dokumentet mens testator er til stede og etter hans ønske.</w:t>
      </w:r>
    </w:p>
    <w:p w14:paraId="47B6E90C" w14:textId="77777777" w:rsidR="00603AC9" w:rsidRDefault="00603AC9" w:rsidP="00603AC9">
      <w:pPr>
        <w:tabs>
          <w:tab w:val="left" w:pos="284"/>
        </w:tabs>
        <w:rPr>
          <w:sz w:val="24"/>
        </w:rPr>
      </w:pPr>
      <w:r>
        <w:rPr>
          <w:sz w:val="24"/>
        </w:rPr>
        <w:t>(2) Har vitnene gitt testamentet påskrift om at reglene i første ledd er fulgt, er dette bevis godt nok, når ikke særlige tilhøve gir grunn til å tvile på innholdet i påskriften.</w:t>
      </w:r>
    </w:p>
    <w:p w14:paraId="4F175F6E" w14:textId="77777777" w:rsidR="00603AC9" w:rsidRDefault="00603AC9" w:rsidP="00603AC9">
      <w:pPr>
        <w:tabs>
          <w:tab w:val="left" w:pos="284"/>
        </w:tabs>
        <w:rPr>
          <w:sz w:val="24"/>
        </w:rPr>
      </w:pPr>
      <w:r>
        <w:rPr>
          <w:sz w:val="24"/>
        </w:rPr>
        <w:t xml:space="preserve">(3) Loven er ikke til hinder for at flere personer gjør felles testament. Heller ikke er loven til hinder for at flere personer gjør testament til fordel for </w:t>
      </w:r>
      <w:proofErr w:type="gramStart"/>
      <w:r>
        <w:rPr>
          <w:sz w:val="24"/>
        </w:rPr>
        <w:t>hverandre(</w:t>
      </w:r>
      <w:proofErr w:type="gramEnd"/>
      <w:r>
        <w:rPr>
          <w:sz w:val="24"/>
        </w:rPr>
        <w:t>gjensidig testament).</w:t>
      </w:r>
    </w:p>
    <w:p w14:paraId="4EB4D248" w14:textId="77777777" w:rsidR="00603AC9" w:rsidRDefault="00603AC9" w:rsidP="00603AC9">
      <w:pPr>
        <w:tabs>
          <w:tab w:val="left" w:pos="284"/>
        </w:tabs>
        <w:rPr>
          <w:sz w:val="24"/>
        </w:rPr>
      </w:pPr>
    </w:p>
    <w:p w14:paraId="09F3ED66" w14:textId="77777777" w:rsidR="00603AC9" w:rsidRDefault="00603AC9" w:rsidP="00603AC9">
      <w:pPr>
        <w:tabs>
          <w:tab w:val="left" w:pos="284"/>
        </w:tabs>
        <w:rPr>
          <w:sz w:val="24"/>
        </w:rPr>
      </w:pPr>
      <w:r>
        <w:rPr>
          <w:b/>
          <w:sz w:val="24"/>
        </w:rPr>
        <w:t>Arvelovens § 50.</w:t>
      </w:r>
    </w:p>
    <w:p w14:paraId="6DE72257" w14:textId="77777777" w:rsidR="00603AC9" w:rsidRDefault="00603AC9" w:rsidP="00603AC9">
      <w:pPr>
        <w:tabs>
          <w:tab w:val="left" w:pos="284"/>
        </w:tabs>
        <w:rPr>
          <w:sz w:val="24"/>
        </w:rPr>
      </w:pPr>
      <w:r>
        <w:rPr>
          <w:sz w:val="24"/>
        </w:rPr>
        <w:lastRenderedPageBreak/>
        <w:t>Testamentsvitnene bør i påskrift på dokumentet opplyse om testator gjorde testamentet av fri vilje og var ved sans og samling. Påskriften bør inneholde yrket og adressen til vitnene. Testamentet bør også dateres.</w:t>
      </w:r>
    </w:p>
    <w:p w14:paraId="571D5DF6" w14:textId="77777777" w:rsidR="00603AC9" w:rsidRDefault="00603AC9" w:rsidP="00603AC9">
      <w:pPr>
        <w:tabs>
          <w:tab w:val="left" w:pos="284"/>
        </w:tabs>
        <w:rPr>
          <w:sz w:val="24"/>
        </w:rPr>
      </w:pPr>
    </w:p>
    <w:p w14:paraId="1CAA9809" w14:textId="77777777" w:rsidR="00603AC9" w:rsidRDefault="00603AC9" w:rsidP="00603AC9">
      <w:pPr>
        <w:tabs>
          <w:tab w:val="left" w:pos="284"/>
        </w:tabs>
        <w:rPr>
          <w:sz w:val="24"/>
        </w:rPr>
      </w:pPr>
      <w:r>
        <w:rPr>
          <w:b/>
          <w:sz w:val="24"/>
        </w:rPr>
        <w:t>Arvelovens § 52.</w:t>
      </w:r>
    </w:p>
    <w:p w14:paraId="579759CD" w14:textId="77777777" w:rsidR="00603AC9" w:rsidRDefault="00603AC9" w:rsidP="00603AC9">
      <w:pPr>
        <w:tabs>
          <w:tab w:val="left" w:pos="284"/>
        </w:tabs>
        <w:rPr>
          <w:sz w:val="24"/>
        </w:rPr>
      </w:pPr>
      <w:r>
        <w:rPr>
          <w:sz w:val="24"/>
        </w:rPr>
        <w:t xml:space="preserve">Testamentsvitnene skal være minst 18 år og ikke </w:t>
      </w:r>
      <w:proofErr w:type="spellStart"/>
      <w:r>
        <w:rPr>
          <w:sz w:val="24"/>
        </w:rPr>
        <w:t>sinnsyke</w:t>
      </w:r>
      <w:proofErr w:type="spellEnd"/>
      <w:r>
        <w:rPr>
          <w:sz w:val="24"/>
        </w:rPr>
        <w:t xml:space="preserve"> eller i høy grad hemmet i sjelelig utvikling eller i høy grad sjelelig svekket.</w:t>
      </w:r>
    </w:p>
    <w:p w14:paraId="645CE0B7" w14:textId="77777777" w:rsidR="00603AC9" w:rsidRDefault="00603AC9" w:rsidP="00603AC9">
      <w:pPr>
        <w:tabs>
          <w:tab w:val="left" w:pos="284"/>
        </w:tabs>
        <w:rPr>
          <w:sz w:val="24"/>
        </w:rPr>
      </w:pPr>
    </w:p>
    <w:p w14:paraId="5A25C51D" w14:textId="77777777" w:rsidR="00603AC9" w:rsidRDefault="00603AC9" w:rsidP="00603AC9">
      <w:pPr>
        <w:tabs>
          <w:tab w:val="left" w:pos="284"/>
        </w:tabs>
        <w:rPr>
          <w:b/>
          <w:sz w:val="24"/>
        </w:rPr>
      </w:pPr>
      <w:r>
        <w:rPr>
          <w:b/>
          <w:sz w:val="24"/>
        </w:rPr>
        <w:t>Arvelovens § 60.</w:t>
      </w:r>
    </w:p>
    <w:p w14:paraId="7607D44E" w14:textId="77777777" w:rsidR="00603AC9" w:rsidRDefault="00603AC9" w:rsidP="00603AC9">
      <w:pPr>
        <w:tabs>
          <w:tab w:val="left" w:pos="284"/>
        </w:tabs>
        <w:rPr>
          <w:sz w:val="24"/>
        </w:rPr>
      </w:pPr>
      <w:r>
        <w:rPr>
          <w:sz w:val="24"/>
        </w:rPr>
        <w:t>Er tvingende regler om hvordan testament skal gjøres, tilbakekalles eller endres ikke fulgt, er testamentet ugyldig.</w:t>
      </w:r>
    </w:p>
    <w:p w14:paraId="2568AE52" w14:textId="77777777" w:rsidR="00603AC9" w:rsidRDefault="00603AC9" w:rsidP="00603AC9">
      <w:pPr>
        <w:tabs>
          <w:tab w:val="left" w:pos="284"/>
        </w:tabs>
        <w:rPr>
          <w:sz w:val="24"/>
        </w:rPr>
      </w:pPr>
    </w:p>
    <w:p w14:paraId="3BF44E8A" w14:textId="77777777" w:rsidR="00603AC9" w:rsidRDefault="00603AC9" w:rsidP="00603AC9">
      <w:pPr>
        <w:tabs>
          <w:tab w:val="left" w:pos="284"/>
        </w:tabs>
        <w:rPr>
          <w:sz w:val="24"/>
        </w:rPr>
      </w:pPr>
      <w:r>
        <w:rPr>
          <w:b/>
          <w:sz w:val="24"/>
        </w:rPr>
        <w:t>Arvelovens § 61</w:t>
      </w:r>
    </w:p>
    <w:p w14:paraId="2675DA4D" w14:textId="77777777" w:rsidR="00603AC9" w:rsidRDefault="00603AC9" w:rsidP="00603AC9">
      <w:pPr>
        <w:tabs>
          <w:tab w:val="left" w:pos="284"/>
        </w:tabs>
        <w:rPr>
          <w:sz w:val="24"/>
        </w:rPr>
      </w:pPr>
      <w:r>
        <w:rPr>
          <w:sz w:val="24"/>
        </w:rPr>
        <w:t xml:space="preserve">(1) Disposisjon i testament til fordel for et av testamentsvitnene er ugyldig. Det samme gjelder disposisjon til fordel for ektefellen til et testamentsvitne, for slektning i rett opp- eller nedstigende linje eller søsken, eller til fordel for ektefellen til en så nær slektning eller for en like nær slektning til ektefellen til et vitne. Adoptivbarn blir regnet for barn til adoptanten, og de naturlige slektsforhold til barnet skal det bare legges vekt på dersom vitnet kjente til forholdet på testasjonstiden. </w:t>
      </w:r>
    </w:p>
    <w:p w14:paraId="12449178" w14:textId="77777777" w:rsidR="00603AC9" w:rsidRDefault="00603AC9" w:rsidP="00603AC9">
      <w:pPr>
        <w:tabs>
          <w:tab w:val="left" w:pos="284"/>
        </w:tabs>
        <w:rPr>
          <w:sz w:val="24"/>
        </w:rPr>
      </w:pPr>
      <w:r>
        <w:rPr>
          <w:sz w:val="24"/>
        </w:rPr>
        <w:t xml:space="preserve">(2) Disposisjon i testament til fordel for noen som vitnet er i tjeneste hos på testasjonstiden, er ugyldig. </w:t>
      </w:r>
    </w:p>
    <w:p w14:paraId="6B8D65BC" w14:textId="77777777" w:rsidR="00603AC9" w:rsidRDefault="00603AC9" w:rsidP="00603AC9">
      <w:pPr>
        <w:tabs>
          <w:tab w:val="left" w:pos="284"/>
        </w:tabs>
        <w:rPr>
          <w:sz w:val="24"/>
        </w:rPr>
      </w:pPr>
      <w:r>
        <w:rPr>
          <w:sz w:val="24"/>
        </w:rPr>
        <w:t xml:space="preserve">Som tjeneste regnes også funksjon som styremedlem og lignende i selskap, forening, stiftelse eller offentlig institusjon. Disposisjonen er likevel gyldig når tilknytningen er fjern og trolig ikke har hatt noe å si for innholdet i testamentet. </w:t>
      </w:r>
    </w:p>
    <w:p w14:paraId="2A84BF88" w14:textId="77777777" w:rsidR="00603AC9" w:rsidRDefault="00603AC9" w:rsidP="00603AC9">
      <w:pPr>
        <w:tabs>
          <w:tab w:val="left" w:pos="284"/>
        </w:tabs>
        <w:rPr>
          <w:sz w:val="24"/>
        </w:rPr>
      </w:pPr>
      <w:r>
        <w:rPr>
          <w:sz w:val="24"/>
        </w:rPr>
        <w:t xml:space="preserve">(3) At noen er innsatt til testamentsfullfører, «gjeld </w:t>
      </w:r>
      <w:proofErr w:type="spellStart"/>
      <w:r>
        <w:rPr>
          <w:sz w:val="24"/>
        </w:rPr>
        <w:t>jamvel»om</w:t>
      </w:r>
      <w:proofErr w:type="spellEnd"/>
      <w:r>
        <w:rPr>
          <w:sz w:val="24"/>
        </w:rPr>
        <w:t xml:space="preserve"> den innsatte eller noen i hans tjeneste har vært testamentsvitne.</w:t>
      </w:r>
    </w:p>
    <w:p w14:paraId="41B47CFA" w14:textId="77777777" w:rsidR="00603AC9" w:rsidRDefault="00603AC9" w:rsidP="00603AC9">
      <w:pPr>
        <w:tabs>
          <w:tab w:val="left" w:pos="284"/>
        </w:tabs>
        <w:rPr>
          <w:sz w:val="24"/>
        </w:rPr>
      </w:pPr>
    </w:p>
    <w:p w14:paraId="442B61FB" w14:textId="77777777" w:rsidR="00603AC9" w:rsidRDefault="00603AC9" w:rsidP="00603AC9">
      <w:pPr>
        <w:tabs>
          <w:tab w:val="left" w:pos="284"/>
        </w:tabs>
        <w:rPr>
          <w:sz w:val="24"/>
        </w:rPr>
      </w:pPr>
      <w:r>
        <w:rPr>
          <w:b/>
          <w:sz w:val="24"/>
        </w:rPr>
        <w:t>Arvelovens § 62.</w:t>
      </w:r>
    </w:p>
    <w:p w14:paraId="4F5AA7E2" w14:textId="77777777" w:rsidR="00603AC9" w:rsidRDefault="00603AC9" w:rsidP="00603AC9">
      <w:pPr>
        <w:tabs>
          <w:tab w:val="left" w:pos="284"/>
        </w:tabs>
        <w:rPr>
          <w:sz w:val="24"/>
        </w:rPr>
      </w:pPr>
      <w:r>
        <w:rPr>
          <w:sz w:val="24"/>
        </w:rPr>
        <w:t xml:space="preserve">En testamentarisk disposisjon er ugyldig når testator var </w:t>
      </w:r>
      <w:proofErr w:type="spellStart"/>
      <w:r>
        <w:rPr>
          <w:sz w:val="24"/>
        </w:rPr>
        <w:t>sinnsyk</w:t>
      </w:r>
      <w:proofErr w:type="spellEnd"/>
      <w:r>
        <w:rPr>
          <w:sz w:val="24"/>
        </w:rPr>
        <w:t xml:space="preserve"> eller i høy grad hemmet i sjelelig utvikling eller i høy grad sjelelig svekket da testamentet ble gjort, med mindre det er usannsynlig at sinnstilstanden hans har hatt innvirkning på innholdet i disposisjonen.</w:t>
      </w:r>
    </w:p>
    <w:p w14:paraId="63E770CD" w14:textId="77777777" w:rsidR="00603AC9" w:rsidRDefault="00603AC9" w:rsidP="00603AC9">
      <w:pPr>
        <w:tabs>
          <w:tab w:val="left" w:pos="284"/>
        </w:tabs>
        <w:rPr>
          <w:sz w:val="24"/>
        </w:rPr>
      </w:pPr>
    </w:p>
    <w:p w14:paraId="40DF514C" w14:textId="77777777" w:rsidR="00603AC9" w:rsidRDefault="00603AC9" w:rsidP="00603AC9">
      <w:pPr>
        <w:tabs>
          <w:tab w:val="left" w:pos="284"/>
        </w:tabs>
        <w:rPr>
          <w:sz w:val="24"/>
        </w:rPr>
      </w:pPr>
      <w:r>
        <w:rPr>
          <w:b/>
          <w:sz w:val="24"/>
        </w:rPr>
        <w:t>Arvelovens § 63.</w:t>
      </w:r>
    </w:p>
    <w:p w14:paraId="523EAEDE" w14:textId="77777777" w:rsidR="00603AC9" w:rsidRDefault="00603AC9" w:rsidP="00603AC9">
      <w:pPr>
        <w:tabs>
          <w:tab w:val="left" w:pos="284"/>
        </w:tabs>
        <w:rPr>
          <w:sz w:val="24"/>
        </w:rPr>
      </w:pPr>
      <w:r>
        <w:rPr>
          <w:sz w:val="24"/>
        </w:rPr>
        <w:t>En testamentarisk disposisjon er ugyldig når disposisjonen er framkallet ved tvang, svik, eller annen mislig påvirkning, eller ved misbruk av testators lettsinn, veikskap eller avhengige stilling.</w:t>
      </w:r>
    </w:p>
    <w:p w14:paraId="49C767D2" w14:textId="77777777" w:rsidR="00603AC9" w:rsidRDefault="00603AC9" w:rsidP="00603AC9">
      <w:pPr>
        <w:tabs>
          <w:tab w:val="left" w:pos="284"/>
        </w:tabs>
        <w:rPr>
          <w:sz w:val="24"/>
        </w:rPr>
      </w:pPr>
    </w:p>
    <w:p w14:paraId="01E6AFB8" w14:textId="77777777" w:rsidR="00603AC9" w:rsidRDefault="00603AC9" w:rsidP="00603AC9">
      <w:pPr>
        <w:tabs>
          <w:tab w:val="left" w:pos="284"/>
        </w:tabs>
        <w:rPr>
          <w:sz w:val="24"/>
        </w:rPr>
      </w:pPr>
      <w:r>
        <w:rPr>
          <w:b/>
          <w:sz w:val="24"/>
        </w:rPr>
        <w:t>Arvelovens § 64.</w:t>
      </w:r>
    </w:p>
    <w:p w14:paraId="09EFE3D0" w14:textId="77777777" w:rsidR="00603AC9" w:rsidRDefault="00603AC9" w:rsidP="00603AC9">
      <w:pPr>
        <w:tabs>
          <w:tab w:val="left" w:pos="284"/>
        </w:tabs>
        <w:rPr>
          <w:sz w:val="24"/>
        </w:rPr>
      </w:pPr>
      <w:r>
        <w:rPr>
          <w:sz w:val="24"/>
        </w:rPr>
        <w:t>En testamentarisk disposisjon er ugyldig når disposisjonen går ut på bruk eller ødelegging som åpenbart ikke har noe fornuftig formål.</w:t>
      </w:r>
    </w:p>
    <w:p w14:paraId="53035E5B" w14:textId="77777777" w:rsidR="00603AC9" w:rsidRDefault="00603AC9" w:rsidP="00603AC9">
      <w:pPr>
        <w:tabs>
          <w:tab w:val="left" w:pos="284"/>
        </w:tabs>
        <w:rPr>
          <w:b/>
          <w:sz w:val="24"/>
        </w:rPr>
      </w:pPr>
    </w:p>
    <w:p w14:paraId="4347B7F1" w14:textId="77777777" w:rsidR="00603AC9" w:rsidRDefault="00603AC9" w:rsidP="00603AC9">
      <w:pPr>
        <w:pStyle w:val="BrdtekstDS"/>
        <w:rPr>
          <w:b/>
        </w:rPr>
      </w:pPr>
      <w:r>
        <w:rPr>
          <w:b/>
        </w:rPr>
        <w:t>Sluttkommentar</w:t>
      </w:r>
    </w:p>
    <w:p w14:paraId="316882E0" w14:textId="77777777" w:rsidR="00603AC9" w:rsidRDefault="00603AC9" w:rsidP="00603AC9">
      <w:pPr>
        <w:pStyle w:val="BrdtekstDS"/>
      </w:pPr>
    </w:p>
    <w:p w14:paraId="11719B8D" w14:textId="77777777" w:rsidR="00603AC9" w:rsidRDefault="00603AC9" w:rsidP="00603AC9">
      <w:pPr>
        <w:pStyle w:val="BrdtekstDS"/>
      </w:pPr>
      <w:r>
        <w:t xml:space="preserve">Vårt Testament er tilpasset samboere. </w:t>
      </w:r>
    </w:p>
    <w:p w14:paraId="4E693156" w14:textId="77777777" w:rsidR="00603AC9" w:rsidRDefault="00603AC9" w:rsidP="00603AC9">
      <w:pPr>
        <w:pStyle w:val="BrdtekstDS"/>
      </w:pPr>
    </w:p>
    <w:p w14:paraId="3496842A" w14:textId="77777777" w:rsidR="00603AC9" w:rsidRDefault="00603AC9" w:rsidP="00603AC9">
      <w:pPr>
        <w:pStyle w:val="BrdtekstDS"/>
      </w:pPr>
      <w:r>
        <w:rPr>
          <w:b/>
          <w:i/>
        </w:rPr>
        <w:t>Husk:</w:t>
      </w:r>
      <w:r>
        <w:rPr>
          <w:i/>
        </w:rPr>
        <w:t xml:space="preserve"> </w:t>
      </w:r>
      <w:r>
        <w:t xml:space="preserve">Når et samboerforhold opphører ved død er det ingen spesielle regler som tilgodeser den gjenlevende samboeren. Samboere har </w:t>
      </w:r>
      <w:r>
        <w:rPr>
          <w:i/>
        </w:rPr>
        <w:t xml:space="preserve">ingen </w:t>
      </w:r>
      <w:r>
        <w:t xml:space="preserve">arverett etter loven og det er heller </w:t>
      </w:r>
      <w:r>
        <w:rPr>
          <w:i/>
        </w:rPr>
        <w:t>ingen</w:t>
      </w:r>
      <w:r>
        <w:t xml:space="preserve"> rett til å sitte i uskiftet bo. Det er derfor viktig å ha opprettet et gjensidig testament der den gjenlevende tilgodeses. </w:t>
      </w:r>
    </w:p>
    <w:p w14:paraId="0D590385" w14:textId="77777777" w:rsidR="00603AC9" w:rsidRDefault="00603AC9" w:rsidP="00603AC9"/>
    <w:p w14:paraId="2AE8CB00" w14:textId="77777777" w:rsidR="00FA18D2" w:rsidRDefault="00FA18D2"/>
    <w:sectPr w:rsidR="00FA18D2">
      <w:footerReference w:type="default" r:id="rId7"/>
      <w:pgSz w:w="11906" w:h="16838" w:code="9"/>
      <w:pgMar w:top="1418" w:right="851"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3AB5" w14:textId="77777777" w:rsidR="00A91309" w:rsidRDefault="00A91309">
      <w:r>
        <w:separator/>
      </w:r>
    </w:p>
  </w:endnote>
  <w:endnote w:type="continuationSeparator" w:id="0">
    <w:p w14:paraId="2E2FFC5D" w14:textId="77777777" w:rsidR="00A91309" w:rsidRDefault="00A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4397" w14:textId="77777777" w:rsidR="004B1B99" w:rsidRDefault="004B1B99">
    <w:pPr>
      <w:pStyle w:val="Bunntekst"/>
      <w:jc w:val="center"/>
    </w:pPr>
    <w:r>
      <w:rPr>
        <w:rStyle w:val="Sidetall"/>
      </w:rPr>
      <w:fldChar w:fldCharType="begin"/>
    </w:r>
    <w:r>
      <w:rPr>
        <w:rStyle w:val="Sidetall"/>
      </w:rPr>
      <w:instrText xml:space="preserve"> PAGE </w:instrText>
    </w:r>
    <w:r>
      <w:rPr>
        <w:rStyle w:val="Sidetall"/>
      </w:rPr>
      <w:fldChar w:fldCharType="separate"/>
    </w:r>
    <w:r w:rsidR="00892653">
      <w:rPr>
        <w:rStyle w:val="Sidetall"/>
        <w:noProof/>
      </w:rPr>
      <w:t>5</w:t>
    </w:r>
    <w:r>
      <w:rPr>
        <w:rStyle w:val="Sidetall"/>
      </w:rPr>
      <w:fldChar w:fldCharType="end"/>
    </w:r>
    <w:r>
      <w:rPr>
        <w:rStyle w:val="Sidetall"/>
      </w:rPr>
      <w:t xml:space="preserve"> av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2BD7" w14:textId="77777777" w:rsidR="00A91309" w:rsidRDefault="00A91309">
      <w:r>
        <w:separator/>
      </w:r>
    </w:p>
  </w:footnote>
  <w:footnote w:type="continuationSeparator" w:id="0">
    <w:p w14:paraId="33BCCA8F" w14:textId="77777777" w:rsidR="00A91309" w:rsidRDefault="00A9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8976632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C9"/>
    <w:rsid w:val="0016358F"/>
    <w:rsid w:val="004B1B99"/>
    <w:rsid w:val="00603AC9"/>
    <w:rsid w:val="00870925"/>
    <w:rsid w:val="00892653"/>
    <w:rsid w:val="00A91309"/>
    <w:rsid w:val="00FA1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39FA"/>
  <w15:chartTrackingRefBased/>
  <w15:docId w15:val="{4D6C4B08-8DED-4741-AE62-00041865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C9"/>
    <w:rPr>
      <w:rFonts w:ascii="Times New Roman" w:eastAsia="Times New Roman" w:hAnsi="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rdtekstDS">
    <w:name w:val="BrødtekstDS"/>
    <w:rsid w:val="00603AC9"/>
    <w:pPr>
      <w:outlineLvl w:val="2"/>
    </w:pPr>
    <w:rPr>
      <w:rFonts w:ascii="Times New Roman" w:eastAsia="Times New Roman" w:hAnsi="Times New Roman"/>
      <w:sz w:val="24"/>
    </w:rPr>
  </w:style>
  <w:style w:type="paragraph" w:styleId="Bunntekst">
    <w:name w:val="footer"/>
    <w:basedOn w:val="Normal"/>
    <w:link w:val="BunntekstTegn"/>
    <w:semiHidden/>
    <w:rsid w:val="00603AC9"/>
    <w:pPr>
      <w:tabs>
        <w:tab w:val="center" w:pos="4536"/>
        <w:tab w:val="right" w:pos="9072"/>
      </w:tabs>
    </w:pPr>
  </w:style>
  <w:style w:type="character" w:customStyle="1" w:styleId="BunntekstTegn">
    <w:name w:val="Bunntekst Tegn"/>
    <w:basedOn w:val="Standardskriftforavsnitt"/>
    <w:link w:val="Bunntekst"/>
    <w:semiHidden/>
    <w:rsid w:val="00603AC9"/>
    <w:rPr>
      <w:rFonts w:ascii="Times New Roman" w:eastAsia="Times New Roman" w:hAnsi="Times New Roman" w:cs="Times New Roman"/>
      <w:sz w:val="20"/>
      <w:szCs w:val="20"/>
      <w:lang w:eastAsia="nb-NO"/>
    </w:rPr>
  </w:style>
  <w:style w:type="character" w:styleId="Sidetall">
    <w:name w:val="page number"/>
    <w:basedOn w:val="Standardskriftforavsnitt"/>
    <w:semiHidden/>
    <w:rsid w:val="0060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1696</Words>
  <Characters>8991</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Skogseth</dc:creator>
  <cp:keywords/>
  <cp:lastModifiedBy>Andreas Bjørkli</cp:lastModifiedBy>
  <cp:revision>2</cp:revision>
  <dcterms:created xsi:type="dcterms:W3CDTF">2026-05-11T17:22:00Z</dcterms:created>
  <dcterms:modified xsi:type="dcterms:W3CDTF">2026-05-11T17:22:00Z</dcterms:modified>
</cp:coreProperties>
</file>